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367" w:rsidRPr="007E1367" w:rsidRDefault="007E1367" w:rsidP="007E1367">
      <w:pPr>
        <w:widowControl/>
        <w:shd w:val="clear" w:color="auto" w:fill="FFFFFF"/>
        <w:spacing w:after="225"/>
        <w:jc w:val="center"/>
        <w:outlineLvl w:val="1"/>
        <w:rPr>
          <w:rFonts w:ascii="微软雅黑" w:eastAsia="微软雅黑" w:hAnsi="微软雅黑" w:cs="宋体"/>
          <w:kern w:val="36"/>
          <w:sz w:val="30"/>
          <w:szCs w:val="30"/>
        </w:rPr>
      </w:pPr>
      <w:r w:rsidRPr="007E1367">
        <w:rPr>
          <w:rFonts w:ascii="微软雅黑" w:eastAsia="微软雅黑" w:hAnsi="微软雅黑" w:cs="宋体" w:hint="eastAsia"/>
          <w:kern w:val="36"/>
          <w:sz w:val="30"/>
          <w:szCs w:val="30"/>
        </w:rPr>
        <w:t>关于印发《浙江省哲学社会科学优秀成果评奖办法实施细则》的通知</w:t>
      </w:r>
    </w:p>
    <w:p w:rsidR="007E1367" w:rsidRPr="007E1367" w:rsidRDefault="007E1367" w:rsidP="007E1367">
      <w:pPr>
        <w:widowControl/>
        <w:shd w:val="clear" w:color="auto" w:fill="FFFFFF"/>
        <w:spacing w:before="120" w:after="150"/>
        <w:jc w:val="center"/>
        <w:outlineLvl w:val="2"/>
        <w:rPr>
          <w:rFonts w:ascii="微软雅黑" w:eastAsia="微软雅黑" w:hAnsi="微软雅黑" w:cs="宋体" w:hint="eastAsia"/>
          <w:kern w:val="0"/>
          <w:sz w:val="24"/>
          <w:szCs w:val="24"/>
        </w:rPr>
      </w:pPr>
      <w:r w:rsidRPr="007E1367">
        <w:rPr>
          <w:rFonts w:ascii="微软雅黑" w:eastAsia="微软雅黑" w:hAnsi="微软雅黑" w:cs="宋体" w:hint="eastAsia"/>
          <w:kern w:val="0"/>
          <w:sz w:val="24"/>
          <w:szCs w:val="24"/>
        </w:rPr>
        <w:t>浙社科联发[2017]12号</w:t>
      </w:r>
    </w:p>
    <w:p w:rsidR="007E1367" w:rsidRPr="007E1367" w:rsidRDefault="007E1367" w:rsidP="007E1367">
      <w:pPr>
        <w:widowControl/>
        <w:shd w:val="clear" w:color="auto" w:fill="FFFFFF"/>
        <w:jc w:val="center"/>
        <w:rPr>
          <w:rFonts w:ascii="微软雅黑" w:eastAsia="微软雅黑" w:hAnsi="微软雅黑" w:cs="宋体" w:hint="eastAsia"/>
          <w:kern w:val="0"/>
          <w:sz w:val="24"/>
          <w:szCs w:val="24"/>
        </w:rPr>
      </w:pPr>
      <w:r w:rsidRPr="007E1367">
        <w:rPr>
          <w:rFonts w:ascii="微软雅黑" w:eastAsia="微软雅黑" w:hAnsi="微软雅黑" w:cs="宋体" w:hint="eastAsia"/>
          <w:color w:val="666666"/>
          <w:kern w:val="0"/>
          <w:sz w:val="24"/>
          <w:szCs w:val="24"/>
        </w:rPr>
        <w:t xml:space="preserve">发布时间： 2017-04-18 15:05:15 </w:t>
      </w:r>
    </w:p>
    <w:p w:rsidR="007E1367" w:rsidRPr="007E1367" w:rsidRDefault="007E1367" w:rsidP="007E1367">
      <w:pPr>
        <w:widowControl/>
        <w:shd w:val="clear" w:color="auto" w:fill="FFFFFF"/>
        <w:spacing w:before="100" w:beforeAutospacing="1" w:after="100" w:afterAutospacing="1" w:line="480" w:lineRule="auto"/>
        <w:jc w:val="left"/>
        <w:rPr>
          <w:rFonts w:ascii="微软雅黑" w:eastAsia="微软雅黑" w:hAnsi="微软雅黑" w:cs="宋体" w:hint="eastAsia"/>
          <w:kern w:val="0"/>
          <w:szCs w:val="21"/>
        </w:rPr>
      </w:pPr>
      <w:r w:rsidRPr="007E1367">
        <w:rPr>
          <w:rFonts w:ascii="仿宋_GB2312" w:eastAsia="仿宋_GB2312" w:hAnsi="微软雅黑" w:cs="宋体" w:hint="eastAsia"/>
          <w:kern w:val="0"/>
          <w:sz w:val="30"/>
          <w:szCs w:val="30"/>
        </w:rPr>
        <w:t>各有关单位：</w:t>
      </w:r>
    </w:p>
    <w:p w:rsidR="007E1367" w:rsidRPr="007E1367" w:rsidRDefault="007E1367" w:rsidP="007E1367">
      <w:pPr>
        <w:widowControl/>
        <w:shd w:val="clear" w:color="auto" w:fill="FFFFFF"/>
        <w:spacing w:before="100" w:beforeAutospacing="1" w:after="100" w:afterAutospacing="1" w:line="480" w:lineRule="auto"/>
        <w:ind w:firstLine="600"/>
        <w:jc w:val="left"/>
        <w:rPr>
          <w:rFonts w:ascii="微软雅黑" w:eastAsia="微软雅黑" w:hAnsi="微软雅黑" w:cs="宋体" w:hint="eastAsia"/>
          <w:kern w:val="0"/>
          <w:szCs w:val="21"/>
        </w:rPr>
      </w:pPr>
      <w:r w:rsidRPr="007E1367">
        <w:rPr>
          <w:rFonts w:ascii="仿宋_GB2312" w:eastAsia="仿宋_GB2312" w:hAnsi="微软雅黑" w:cs="宋体" w:hint="eastAsia"/>
          <w:kern w:val="0"/>
          <w:sz w:val="30"/>
          <w:szCs w:val="30"/>
        </w:rPr>
        <w:t>《浙江省哲学社会科学优秀成果奖实施细则》已经省哲学社会科学发展规划领导小组同意，现印发给你们，请结合实际认真执行。</w:t>
      </w:r>
    </w:p>
    <w:p w:rsidR="007E1367" w:rsidRPr="007E1367" w:rsidRDefault="007E1367" w:rsidP="007E1367">
      <w:pPr>
        <w:widowControl/>
        <w:shd w:val="clear" w:color="auto" w:fill="FFFFFF"/>
        <w:spacing w:before="100" w:beforeAutospacing="1" w:after="100" w:afterAutospacing="1" w:line="480" w:lineRule="auto"/>
        <w:ind w:firstLine="600"/>
        <w:jc w:val="left"/>
        <w:rPr>
          <w:rFonts w:ascii="微软雅黑" w:eastAsia="微软雅黑" w:hAnsi="微软雅黑" w:cs="宋体" w:hint="eastAsia"/>
          <w:kern w:val="0"/>
          <w:szCs w:val="21"/>
        </w:rPr>
      </w:pPr>
      <w:r w:rsidRPr="007E1367">
        <w:rPr>
          <w:rFonts w:ascii="仿宋_GB2312" w:eastAsia="仿宋_GB2312" w:hAnsi="微软雅黑" w:cs="宋体" w:hint="eastAsia"/>
          <w:kern w:val="0"/>
          <w:sz w:val="30"/>
          <w:szCs w:val="30"/>
        </w:rPr>
        <w:t> </w:t>
      </w:r>
    </w:p>
    <w:p w:rsidR="007E1367" w:rsidRPr="007E1367" w:rsidRDefault="007E1367" w:rsidP="007E1367">
      <w:pPr>
        <w:widowControl/>
        <w:shd w:val="clear" w:color="auto" w:fill="FFFFFF"/>
        <w:spacing w:before="100" w:beforeAutospacing="1" w:after="100" w:afterAutospacing="1" w:line="480" w:lineRule="auto"/>
        <w:ind w:left="3570" w:firstLine="600"/>
        <w:jc w:val="center"/>
        <w:rPr>
          <w:rFonts w:ascii="微软雅黑" w:eastAsia="微软雅黑" w:hAnsi="微软雅黑" w:cs="宋体" w:hint="eastAsia"/>
          <w:kern w:val="0"/>
          <w:szCs w:val="21"/>
        </w:rPr>
      </w:pPr>
      <w:r w:rsidRPr="007E1367">
        <w:rPr>
          <w:rFonts w:ascii="仿宋_GB2312" w:eastAsia="仿宋_GB2312" w:hAnsi="微软雅黑" w:cs="宋体" w:hint="eastAsia"/>
          <w:kern w:val="0"/>
          <w:sz w:val="30"/>
          <w:szCs w:val="30"/>
        </w:rPr>
        <w:t>浙江省社会科学界联合会</w:t>
      </w:r>
    </w:p>
    <w:p w:rsidR="007E1367" w:rsidRPr="007E1367" w:rsidRDefault="007E1367" w:rsidP="007E1367">
      <w:pPr>
        <w:widowControl/>
        <w:shd w:val="clear" w:color="auto" w:fill="FFFFFF"/>
        <w:spacing w:before="100" w:beforeAutospacing="1" w:after="100" w:afterAutospacing="1" w:line="480" w:lineRule="auto"/>
        <w:ind w:left="3570" w:firstLine="600"/>
        <w:jc w:val="center"/>
        <w:rPr>
          <w:rFonts w:ascii="微软雅黑" w:eastAsia="微软雅黑" w:hAnsi="微软雅黑" w:cs="宋体" w:hint="eastAsia"/>
          <w:kern w:val="0"/>
          <w:szCs w:val="21"/>
        </w:rPr>
      </w:pPr>
      <w:r w:rsidRPr="007E1367">
        <w:rPr>
          <w:rFonts w:ascii="仿宋_GB2312" w:eastAsia="仿宋_GB2312" w:hAnsi="微软雅黑" w:cs="宋体" w:hint="eastAsia"/>
          <w:kern w:val="0"/>
          <w:sz w:val="30"/>
          <w:szCs w:val="30"/>
        </w:rPr>
        <w:t>2017年4月17日</w:t>
      </w:r>
    </w:p>
    <w:p w:rsidR="007E1367" w:rsidRPr="007E1367" w:rsidRDefault="007E1367" w:rsidP="007E1367">
      <w:pPr>
        <w:widowControl/>
        <w:shd w:val="clear" w:color="auto" w:fill="FFFFFF"/>
        <w:spacing w:before="100" w:beforeAutospacing="1" w:after="100" w:afterAutospacing="1" w:line="480" w:lineRule="auto"/>
        <w:ind w:left="3570" w:firstLine="600"/>
        <w:jc w:val="left"/>
        <w:rPr>
          <w:rFonts w:ascii="微软雅黑" w:eastAsia="微软雅黑" w:hAnsi="微软雅黑" w:cs="宋体" w:hint="eastAsia"/>
          <w:kern w:val="0"/>
          <w:szCs w:val="21"/>
        </w:rPr>
      </w:pPr>
    </w:p>
    <w:p w:rsidR="007E1367" w:rsidRPr="007E1367" w:rsidRDefault="007E1367" w:rsidP="007E1367">
      <w:pPr>
        <w:widowControl/>
        <w:shd w:val="clear" w:color="auto" w:fill="FFFFFF"/>
        <w:spacing w:before="100" w:beforeAutospacing="1" w:after="100" w:afterAutospacing="1" w:line="480" w:lineRule="auto"/>
        <w:jc w:val="center"/>
        <w:rPr>
          <w:rFonts w:ascii="微软雅黑" w:eastAsia="微软雅黑" w:hAnsi="微软雅黑" w:cs="宋体" w:hint="eastAsia"/>
          <w:kern w:val="0"/>
          <w:szCs w:val="21"/>
        </w:rPr>
      </w:pPr>
      <w:r w:rsidRPr="007E1367">
        <w:rPr>
          <w:rFonts w:ascii="华文中宋" w:eastAsia="华文中宋" w:hAnsi="华文中宋" w:cs="宋体" w:hint="eastAsia"/>
          <w:b/>
          <w:bCs/>
          <w:spacing w:val="15"/>
          <w:kern w:val="0"/>
          <w:sz w:val="36"/>
          <w:szCs w:val="36"/>
        </w:rPr>
        <w:t>浙江省哲学社会科学优秀成果评奖办法</w:t>
      </w:r>
    </w:p>
    <w:p w:rsidR="007E1367" w:rsidRPr="007E1367" w:rsidRDefault="007E1367" w:rsidP="007E1367">
      <w:pPr>
        <w:widowControl/>
        <w:shd w:val="clear" w:color="auto" w:fill="FFFFFF"/>
        <w:spacing w:before="100" w:beforeAutospacing="1" w:after="100" w:afterAutospacing="1" w:line="480" w:lineRule="auto"/>
        <w:jc w:val="center"/>
        <w:rPr>
          <w:rFonts w:ascii="微软雅黑" w:eastAsia="微软雅黑" w:hAnsi="微软雅黑" w:cs="宋体" w:hint="eastAsia"/>
          <w:kern w:val="0"/>
          <w:szCs w:val="21"/>
        </w:rPr>
      </w:pPr>
      <w:r w:rsidRPr="007E1367">
        <w:rPr>
          <w:rFonts w:ascii="华文中宋" w:eastAsia="华文中宋" w:hAnsi="华文中宋" w:cs="宋体" w:hint="eastAsia"/>
          <w:b/>
          <w:bCs/>
          <w:spacing w:val="15"/>
          <w:kern w:val="0"/>
          <w:sz w:val="44"/>
          <w:szCs w:val="44"/>
        </w:rPr>
        <w:t>实 施 细 则</w:t>
      </w:r>
    </w:p>
    <w:p w:rsidR="007E1367" w:rsidRPr="007E1367" w:rsidRDefault="007E1367" w:rsidP="007E1367">
      <w:pPr>
        <w:widowControl/>
        <w:shd w:val="clear" w:color="auto" w:fill="FFFFFF"/>
        <w:spacing w:before="100" w:beforeAutospacing="1" w:after="100" w:afterAutospacing="1" w:line="480" w:lineRule="auto"/>
        <w:jc w:val="center"/>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2"/>
          <w:szCs w:val="32"/>
        </w:rPr>
        <w:t> </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lastRenderedPageBreak/>
        <w:t>为深入贯彻全省哲学社会科学工作会议精神，进一步完善我省哲学社会科学优秀成果奖励制度，充分发挥其在建设社科强省和繁荣发展哲学社会科学中的作用，根据《浙江省哲学社会科学优秀成果评奖办法》，特制定本实施细则。</w:t>
      </w:r>
    </w:p>
    <w:p w:rsidR="007E1367" w:rsidRPr="007E1367" w:rsidRDefault="007E1367" w:rsidP="007E1367">
      <w:pPr>
        <w:widowControl/>
        <w:shd w:val="clear" w:color="auto" w:fill="FFFFFF"/>
        <w:spacing w:before="150" w:after="150" w:line="480" w:lineRule="auto"/>
        <w:jc w:val="center"/>
        <w:rPr>
          <w:rFonts w:ascii="微软雅黑" w:eastAsia="微软雅黑" w:hAnsi="微软雅黑" w:cs="宋体" w:hint="eastAsia"/>
          <w:kern w:val="0"/>
          <w:szCs w:val="21"/>
        </w:rPr>
      </w:pPr>
      <w:r w:rsidRPr="007E1367">
        <w:rPr>
          <w:rFonts w:ascii="黑体" w:eastAsia="黑体" w:hAnsi="黑体" w:cs="宋体" w:hint="eastAsia"/>
          <w:spacing w:val="15"/>
          <w:kern w:val="0"/>
          <w:sz w:val="30"/>
          <w:szCs w:val="30"/>
        </w:rPr>
        <w:t>第一章 奖励性质及类别、奖级与奖项</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黑体" w:eastAsia="黑体" w:hAnsi="黑体" w:cs="宋体" w:hint="eastAsia"/>
          <w:spacing w:val="15"/>
          <w:kern w:val="0"/>
          <w:sz w:val="30"/>
          <w:szCs w:val="30"/>
        </w:rPr>
        <w:t xml:space="preserve">第一条 </w:t>
      </w:r>
      <w:r w:rsidRPr="007E1367">
        <w:rPr>
          <w:rFonts w:ascii="仿宋_GB2312" w:eastAsia="仿宋_GB2312" w:hAnsi="微软雅黑" w:cs="宋体" w:hint="eastAsia"/>
          <w:spacing w:val="15"/>
          <w:kern w:val="0"/>
          <w:sz w:val="30"/>
          <w:szCs w:val="30"/>
        </w:rPr>
        <w:t>浙江省哲学社会科学优秀成果奖（以下简称“优秀成果奖”）是浙江省哲学社会科学类成果最高奖，列入省人民政府表彰项目，获奖成果由省人民政府颁发证书。</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黑体" w:eastAsia="黑体" w:hAnsi="黑体" w:cs="宋体" w:hint="eastAsia"/>
          <w:spacing w:val="15"/>
          <w:kern w:val="0"/>
          <w:sz w:val="30"/>
          <w:szCs w:val="30"/>
        </w:rPr>
        <w:t xml:space="preserve">第二条 </w:t>
      </w:r>
      <w:r w:rsidRPr="007E1367">
        <w:rPr>
          <w:rFonts w:ascii="仿宋_GB2312" w:eastAsia="仿宋_GB2312" w:hAnsi="微软雅黑" w:cs="宋体" w:hint="eastAsia"/>
          <w:spacing w:val="15"/>
          <w:kern w:val="0"/>
          <w:sz w:val="30"/>
          <w:szCs w:val="30"/>
        </w:rPr>
        <w:t>优秀成果奖分三大类别：</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1.</w:t>
      </w:r>
      <w:r w:rsidRPr="007E1367">
        <w:rPr>
          <w:rFonts w:ascii="仿宋_GB2312" w:eastAsia="仿宋_GB2312" w:hAnsi="微软雅黑" w:cs="宋体" w:hint="eastAsia"/>
          <w:spacing w:val="15"/>
          <w:kern w:val="0"/>
          <w:sz w:val="30"/>
          <w:szCs w:val="30"/>
        </w:rPr>
        <w:t>马克思主义理论研究优秀成果奖。专门奖励在马克思主义基本原理、马克思主义中国化、马克思主义发展史及国外马克思主义研究方面具有重大价值和影响的优秀成果。</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2.</w:t>
      </w:r>
      <w:r w:rsidRPr="007E1367">
        <w:rPr>
          <w:rFonts w:ascii="仿宋_GB2312" w:eastAsia="仿宋_GB2312" w:hAnsi="微软雅黑" w:cs="宋体" w:hint="eastAsia"/>
          <w:spacing w:val="15"/>
          <w:kern w:val="0"/>
          <w:sz w:val="30"/>
          <w:szCs w:val="30"/>
        </w:rPr>
        <w:t>应用理论与对策研究优秀成果奖。专门奖励围绕改革开放和现代化建设重大现实问题的应用理论研究、咨询决策服务研究和社科普及等方面具有重大价值和影响的优秀成果。</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lastRenderedPageBreak/>
        <w:t>3.</w:t>
      </w:r>
      <w:r w:rsidRPr="007E1367">
        <w:rPr>
          <w:rFonts w:ascii="仿宋_GB2312" w:eastAsia="仿宋_GB2312" w:hAnsi="微软雅黑" w:cs="宋体" w:hint="eastAsia"/>
          <w:spacing w:val="15"/>
          <w:kern w:val="0"/>
          <w:sz w:val="30"/>
          <w:szCs w:val="30"/>
        </w:rPr>
        <w:t>基础理论研究优秀成果奖。专门奖励在哲学社会科学各学科的基础理论、基本问题和学术前沿问题研究方面具有重大价值和影响的优秀成果。</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黑体" w:eastAsia="黑体" w:hAnsi="黑体" w:cs="宋体" w:hint="eastAsia"/>
          <w:spacing w:val="15"/>
          <w:kern w:val="0"/>
          <w:sz w:val="30"/>
          <w:szCs w:val="30"/>
        </w:rPr>
        <w:t xml:space="preserve">第三条 </w:t>
      </w:r>
      <w:r w:rsidRPr="007E1367">
        <w:rPr>
          <w:rFonts w:ascii="仿宋_GB2312" w:eastAsia="仿宋_GB2312" w:hAnsi="微软雅黑" w:cs="宋体" w:hint="eastAsia"/>
          <w:spacing w:val="15"/>
          <w:kern w:val="0"/>
          <w:sz w:val="30"/>
          <w:szCs w:val="30"/>
        </w:rPr>
        <w:t>奖级与奖项：</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1.</w:t>
      </w:r>
      <w:r w:rsidRPr="007E1367">
        <w:rPr>
          <w:rFonts w:ascii="仿宋_GB2312" w:eastAsia="仿宋_GB2312" w:hAnsi="微软雅黑" w:cs="宋体" w:hint="eastAsia"/>
          <w:spacing w:val="15"/>
          <w:kern w:val="0"/>
          <w:sz w:val="30"/>
          <w:szCs w:val="30"/>
        </w:rPr>
        <w:t>三大类别均设立一等奖、二等奖、三等奖。</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2.</w:t>
      </w:r>
      <w:r w:rsidRPr="007E1367">
        <w:rPr>
          <w:rFonts w:ascii="仿宋_GB2312" w:eastAsia="仿宋_GB2312" w:hAnsi="微软雅黑" w:cs="宋体" w:hint="eastAsia"/>
          <w:spacing w:val="15"/>
          <w:kern w:val="0"/>
          <w:sz w:val="30"/>
          <w:szCs w:val="30"/>
        </w:rPr>
        <w:t>优秀成果奖每两年评审一次，设一、二、三等奖，共计</w:t>
      </w:r>
      <w:r w:rsidRPr="007E1367">
        <w:rPr>
          <w:rFonts w:ascii="Times New Roman" w:eastAsia="微软雅黑" w:hAnsi="Times New Roman" w:cs="Times New Roman"/>
          <w:spacing w:val="15"/>
          <w:kern w:val="0"/>
          <w:sz w:val="30"/>
          <w:szCs w:val="30"/>
        </w:rPr>
        <w:t>200</w:t>
      </w:r>
      <w:r w:rsidRPr="007E1367">
        <w:rPr>
          <w:rFonts w:ascii="仿宋_GB2312" w:eastAsia="仿宋_GB2312" w:hAnsi="微软雅黑" w:cs="宋体" w:hint="eastAsia"/>
          <w:spacing w:val="15"/>
          <w:kern w:val="0"/>
          <w:sz w:val="30"/>
          <w:szCs w:val="30"/>
        </w:rPr>
        <w:t>项，其中：一、二、三等奖分别占总奖项的</w:t>
      </w:r>
      <w:r w:rsidRPr="007E1367">
        <w:rPr>
          <w:rFonts w:ascii="Times New Roman" w:eastAsia="微软雅黑" w:hAnsi="Times New Roman" w:cs="Times New Roman"/>
          <w:spacing w:val="15"/>
          <w:kern w:val="0"/>
          <w:sz w:val="30"/>
          <w:szCs w:val="30"/>
        </w:rPr>
        <w:t>15%</w:t>
      </w:r>
      <w:r w:rsidRPr="007E1367">
        <w:rPr>
          <w:rFonts w:ascii="仿宋_GB2312" w:eastAsia="仿宋_GB2312" w:hAnsi="微软雅黑" w:cs="宋体" w:hint="eastAsia"/>
          <w:spacing w:val="15"/>
          <w:kern w:val="0"/>
          <w:sz w:val="30"/>
          <w:szCs w:val="30"/>
        </w:rPr>
        <w:t>、</w:t>
      </w:r>
      <w:r w:rsidRPr="007E1367">
        <w:rPr>
          <w:rFonts w:ascii="Times New Roman" w:eastAsia="微软雅黑" w:hAnsi="Times New Roman" w:cs="Times New Roman"/>
          <w:spacing w:val="15"/>
          <w:kern w:val="0"/>
          <w:sz w:val="30"/>
          <w:szCs w:val="30"/>
        </w:rPr>
        <w:t>30%</w:t>
      </w:r>
      <w:r w:rsidRPr="007E1367">
        <w:rPr>
          <w:rFonts w:ascii="仿宋_GB2312" w:eastAsia="仿宋_GB2312" w:hAnsi="微软雅黑" w:cs="宋体" w:hint="eastAsia"/>
          <w:spacing w:val="15"/>
          <w:kern w:val="0"/>
          <w:sz w:val="30"/>
          <w:szCs w:val="30"/>
        </w:rPr>
        <w:t>和</w:t>
      </w:r>
      <w:r w:rsidRPr="007E1367">
        <w:rPr>
          <w:rFonts w:ascii="Times New Roman" w:eastAsia="微软雅黑" w:hAnsi="Times New Roman" w:cs="Times New Roman"/>
          <w:spacing w:val="15"/>
          <w:kern w:val="0"/>
          <w:sz w:val="30"/>
          <w:szCs w:val="30"/>
        </w:rPr>
        <w:t>55%</w:t>
      </w:r>
      <w:r w:rsidRPr="007E1367">
        <w:rPr>
          <w:rFonts w:ascii="仿宋_GB2312" w:eastAsia="仿宋_GB2312" w:hAnsi="微软雅黑" w:cs="宋体" w:hint="eastAsia"/>
          <w:spacing w:val="15"/>
          <w:kern w:val="0"/>
          <w:sz w:val="30"/>
          <w:szCs w:val="30"/>
        </w:rPr>
        <w:t>。三等奖中非正高职称的中青年学者获奖比例不低于</w:t>
      </w:r>
      <w:r w:rsidRPr="007E1367">
        <w:rPr>
          <w:rFonts w:ascii="Times New Roman" w:eastAsia="微软雅黑" w:hAnsi="Times New Roman" w:cs="Times New Roman"/>
          <w:spacing w:val="15"/>
          <w:kern w:val="0"/>
          <w:sz w:val="30"/>
          <w:szCs w:val="30"/>
        </w:rPr>
        <w:t>50%</w:t>
      </w:r>
      <w:r w:rsidRPr="007E1367">
        <w:rPr>
          <w:rFonts w:ascii="仿宋_GB2312" w:eastAsia="仿宋_GB2312" w:hAnsi="微软雅黑" w:cs="宋体" w:hint="eastAsia"/>
          <w:spacing w:val="15"/>
          <w:kern w:val="0"/>
          <w:sz w:val="30"/>
          <w:szCs w:val="30"/>
        </w:rPr>
        <w:t>。</w:t>
      </w:r>
      <w:r w:rsidRPr="007E1367">
        <w:rPr>
          <w:rFonts w:ascii="仿宋_GB2312" w:eastAsia="仿宋_GB2312" w:hAnsi="微软雅黑" w:cs="宋体" w:hint="eastAsia"/>
          <w:kern w:val="0"/>
          <w:sz w:val="30"/>
          <w:szCs w:val="30"/>
        </w:rPr>
        <w:t>马克思主义理论研究、应用理论与对策研究和基础理论研究三个类别</w:t>
      </w:r>
      <w:r w:rsidRPr="007E1367">
        <w:rPr>
          <w:rFonts w:ascii="仿宋_GB2312" w:eastAsia="仿宋_GB2312" w:hAnsi="微软雅黑" w:cs="宋体" w:hint="eastAsia"/>
          <w:spacing w:val="15"/>
          <w:kern w:val="0"/>
          <w:sz w:val="30"/>
          <w:szCs w:val="30"/>
        </w:rPr>
        <w:t>的奖项额度按</w:t>
      </w:r>
      <w:r w:rsidRPr="007E1367">
        <w:rPr>
          <w:rFonts w:ascii="仿宋_GB2312" w:eastAsia="仿宋_GB2312" w:hAnsi="微软雅黑" w:cs="宋体" w:hint="eastAsia"/>
          <w:kern w:val="0"/>
          <w:sz w:val="30"/>
          <w:szCs w:val="30"/>
        </w:rPr>
        <w:t>各自</w:t>
      </w:r>
      <w:r w:rsidRPr="007E1367">
        <w:rPr>
          <w:rFonts w:ascii="仿宋_GB2312" w:eastAsia="仿宋_GB2312" w:hAnsi="微软雅黑" w:cs="宋体" w:hint="eastAsia"/>
          <w:spacing w:val="15"/>
          <w:kern w:val="0"/>
          <w:sz w:val="30"/>
          <w:szCs w:val="30"/>
        </w:rPr>
        <w:t>入围第二轮复评的数量</w:t>
      </w:r>
      <w:r w:rsidRPr="007E1367">
        <w:rPr>
          <w:rFonts w:ascii="仿宋_GB2312" w:eastAsia="仿宋_GB2312" w:hAnsi="微软雅黑" w:cs="宋体" w:hint="eastAsia"/>
          <w:kern w:val="0"/>
          <w:sz w:val="30"/>
          <w:szCs w:val="30"/>
        </w:rPr>
        <w:t>比例</w:t>
      </w:r>
      <w:r w:rsidRPr="007E1367">
        <w:rPr>
          <w:rFonts w:ascii="仿宋_GB2312" w:eastAsia="仿宋_GB2312" w:hAnsi="微软雅黑" w:cs="宋体" w:hint="eastAsia"/>
          <w:spacing w:val="15"/>
          <w:kern w:val="0"/>
          <w:sz w:val="30"/>
          <w:szCs w:val="30"/>
        </w:rPr>
        <w:t>确定。奖项名额可在不同等级之间向下作适当调整。</w:t>
      </w:r>
    </w:p>
    <w:p w:rsidR="007E1367" w:rsidRPr="007E1367" w:rsidRDefault="007E1367" w:rsidP="007E1367">
      <w:pPr>
        <w:widowControl/>
        <w:shd w:val="clear" w:color="auto" w:fill="FFFFFF"/>
        <w:spacing w:before="150" w:after="150" w:line="480" w:lineRule="auto"/>
        <w:jc w:val="center"/>
        <w:rPr>
          <w:rFonts w:ascii="微软雅黑" w:eastAsia="微软雅黑" w:hAnsi="微软雅黑" w:cs="宋体" w:hint="eastAsia"/>
          <w:kern w:val="0"/>
          <w:szCs w:val="21"/>
        </w:rPr>
      </w:pPr>
      <w:r w:rsidRPr="007E1367">
        <w:rPr>
          <w:rFonts w:ascii="黑体" w:eastAsia="黑体" w:hAnsi="黑体" w:cs="宋体" w:hint="eastAsia"/>
          <w:spacing w:val="15"/>
          <w:kern w:val="0"/>
          <w:sz w:val="30"/>
          <w:szCs w:val="30"/>
        </w:rPr>
        <w:t>第二章 组织</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黑体" w:eastAsia="黑体" w:hAnsi="黑体" w:cs="宋体" w:hint="eastAsia"/>
          <w:spacing w:val="15"/>
          <w:kern w:val="0"/>
          <w:sz w:val="30"/>
          <w:szCs w:val="30"/>
        </w:rPr>
        <w:t xml:space="preserve">第四条 </w:t>
      </w:r>
      <w:r w:rsidRPr="007E1367">
        <w:rPr>
          <w:rFonts w:ascii="仿宋_GB2312" w:eastAsia="仿宋_GB2312" w:hAnsi="微软雅黑" w:cs="宋体" w:hint="eastAsia"/>
          <w:spacing w:val="15"/>
          <w:kern w:val="0"/>
          <w:sz w:val="30"/>
          <w:szCs w:val="30"/>
        </w:rPr>
        <w:t>在省委、省政府领导下,省哲学社会科学发展规划领导小组（以下简称“领导小组”）负责评奖的具体实施工作。领导小组主要职责：讨论决定评奖中的重大事项、聘请专家组成评奖委员会、审批获奖名单。</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评奖日常工作由省社会科学界联合会（以下简称“省社科联”）承担。</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黑体" w:eastAsia="黑体" w:hAnsi="黑体" w:cs="宋体" w:hint="eastAsia"/>
          <w:spacing w:val="15"/>
          <w:kern w:val="0"/>
          <w:sz w:val="30"/>
          <w:szCs w:val="30"/>
        </w:rPr>
        <w:lastRenderedPageBreak/>
        <w:t xml:space="preserve">第五条 </w:t>
      </w:r>
      <w:r w:rsidRPr="007E1367">
        <w:rPr>
          <w:rFonts w:ascii="仿宋_GB2312" w:eastAsia="仿宋_GB2312" w:hAnsi="微软雅黑" w:cs="宋体" w:hint="eastAsia"/>
          <w:spacing w:val="15"/>
          <w:kern w:val="0"/>
          <w:sz w:val="30"/>
          <w:szCs w:val="30"/>
        </w:rPr>
        <w:t>优秀成果奖</w:t>
      </w:r>
      <w:r w:rsidRPr="007E1367">
        <w:rPr>
          <w:rFonts w:ascii="仿宋_GB2312" w:eastAsia="仿宋_GB2312" w:hAnsi="微软雅黑" w:cs="宋体" w:hint="eastAsia"/>
          <w:kern w:val="0"/>
          <w:sz w:val="30"/>
          <w:szCs w:val="30"/>
        </w:rPr>
        <w:t>评奖委员会（以</w:t>
      </w:r>
      <w:r w:rsidRPr="007E1367">
        <w:rPr>
          <w:rFonts w:ascii="仿宋_GB2312" w:eastAsia="仿宋_GB2312" w:hAnsi="微软雅黑" w:cs="宋体" w:hint="eastAsia"/>
          <w:spacing w:val="15"/>
          <w:kern w:val="0"/>
          <w:sz w:val="30"/>
          <w:szCs w:val="30"/>
        </w:rPr>
        <w:t>下简称“</w:t>
      </w:r>
      <w:r w:rsidRPr="007E1367">
        <w:rPr>
          <w:rFonts w:ascii="仿宋_GB2312" w:eastAsia="仿宋_GB2312" w:hAnsi="微软雅黑" w:cs="宋体" w:hint="eastAsia"/>
          <w:kern w:val="0"/>
          <w:sz w:val="30"/>
          <w:szCs w:val="30"/>
        </w:rPr>
        <w:t>评奖委员会”）</w:t>
      </w:r>
      <w:r w:rsidRPr="007E1367">
        <w:rPr>
          <w:rFonts w:ascii="仿宋_GB2312" w:eastAsia="仿宋_GB2312" w:hAnsi="微软雅黑" w:cs="宋体" w:hint="eastAsia"/>
          <w:spacing w:val="15"/>
          <w:kern w:val="0"/>
          <w:sz w:val="30"/>
          <w:szCs w:val="30"/>
        </w:rPr>
        <w:t>是在领导小组领导下对申报成果进行评审的学术机构，</w:t>
      </w:r>
      <w:r w:rsidRPr="007E1367">
        <w:rPr>
          <w:rFonts w:ascii="仿宋_GB2312" w:eastAsia="仿宋_GB2312" w:hAnsi="微软雅黑" w:cs="宋体" w:hint="eastAsia"/>
          <w:kern w:val="0"/>
          <w:sz w:val="30"/>
          <w:szCs w:val="30"/>
        </w:rPr>
        <w:t>由</w:t>
      </w:r>
      <w:r w:rsidRPr="007E1367">
        <w:rPr>
          <w:rFonts w:ascii="仿宋_GB2312" w:eastAsia="仿宋_GB2312" w:hAnsi="微软雅黑" w:cs="宋体" w:hint="eastAsia"/>
          <w:spacing w:val="15"/>
          <w:kern w:val="0"/>
          <w:sz w:val="30"/>
          <w:szCs w:val="30"/>
        </w:rPr>
        <w:t>省内外社科界具有正高职称专家和实际工作部门具有较高理论水平领导组成。其职责是：根据评奖标准评审成果,提出拟奖励成果名单。</w:t>
      </w:r>
    </w:p>
    <w:p w:rsidR="007E1367" w:rsidRPr="007E1367" w:rsidRDefault="007E1367" w:rsidP="007E1367">
      <w:pPr>
        <w:widowControl/>
        <w:shd w:val="clear" w:color="auto" w:fill="FFFFFF"/>
        <w:spacing w:before="100" w:beforeAutospacing="1" w:after="100" w:afterAutospacing="1" w:line="480" w:lineRule="auto"/>
        <w:ind w:firstLine="615"/>
        <w:jc w:val="left"/>
        <w:rPr>
          <w:rFonts w:ascii="微软雅黑" w:eastAsia="微软雅黑" w:hAnsi="微软雅黑" w:cs="宋体" w:hint="eastAsia"/>
          <w:kern w:val="0"/>
          <w:szCs w:val="21"/>
        </w:rPr>
      </w:pPr>
      <w:r w:rsidRPr="007E1367">
        <w:rPr>
          <w:rFonts w:ascii="仿宋_GB2312" w:eastAsia="仿宋_GB2312" w:hAnsi="微软雅黑" w:cs="宋体" w:hint="eastAsia"/>
          <w:kern w:val="0"/>
          <w:sz w:val="30"/>
          <w:szCs w:val="30"/>
        </w:rPr>
        <w:t>评奖委员会委员的条件为：坚持中国共产党领导，坚定正确的政治方向，有较强的社会责任感和较高的学术道德，热心社科公益事业，为人正派，学风优良；是省哲学社会科学规划学科组成员和省外教学科研单位有相当影响力的学术带头人，或者是省内实际工作部门具有较高理论素养、从事社科研究管理工作的有关领导。</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评奖委员会由参加初评的同行专家和参加复评的大学科组专家两部分组成。参加初评的同行专家产生程序是：省社科联根据申报情况，以二级学科为选择标准，</w:t>
      </w:r>
      <w:proofErr w:type="gramStart"/>
      <w:r w:rsidRPr="007E1367">
        <w:rPr>
          <w:rFonts w:ascii="仿宋_GB2312" w:eastAsia="仿宋_GB2312" w:hAnsi="微软雅黑" w:cs="宋体" w:hint="eastAsia"/>
          <w:spacing w:val="15"/>
          <w:kern w:val="0"/>
          <w:sz w:val="30"/>
          <w:szCs w:val="30"/>
        </w:rPr>
        <w:t>面向省</w:t>
      </w:r>
      <w:proofErr w:type="gramEnd"/>
      <w:r w:rsidRPr="007E1367">
        <w:rPr>
          <w:rFonts w:ascii="仿宋_GB2312" w:eastAsia="仿宋_GB2312" w:hAnsi="微软雅黑" w:cs="宋体" w:hint="eastAsia"/>
          <w:spacing w:val="15"/>
          <w:kern w:val="0"/>
          <w:sz w:val="30"/>
          <w:szCs w:val="30"/>
        </w:rPr>
        <w:t>内外，提出建议名单，报领导小组审核确定。参加复评的大学科组专家产生程序是：省社科联根据同行专家初评情况，以一级学科为标准，</w:t>
      </w:r>
      <w:proofErr w:type="gramStart"/>
      <w:r w:rsidRPr="007E1367">
        <w:rPr>
          <w:rFonts w:ascii="仿宋_GB2312" w:eastAsia="仿宋_GB2312" w:hAnsi="微软雅黑" w:cs="宋体" w:hint="eastAsia"/>
          <w:spacing w:val="15"/>
          <w:kern w:val="0"/>
          <w:sz w:val="30"/>
          <w:szCs w:val="30"/>
        </w:rPr>
        <w:t>面向省</w:t>
      </w:r>
      <w:proofErr w:type="gramEnd"/>
      <w:r w:rsidRPr="007E1367">
        <w:rPr>
          <w:rFonts w:ascii="仿宋_GB2312" w:eastAsia="仿宋_GB2312" w:hAnsi="微软雅黑" w:cs="宋体" w:hint="eastAsia"/>
          <w:spacing w:val="15"/>
          <w:kern w:val="0"/>
          <w:sz w:val="30"/>
          <w:szCs w:val="30"/>
        </w:rPr>
        <w:t>内外，提出建议名单，报领导小组审核确定。</w:t>
      </w:r>
    </w:p>
    <w:p w:rsidR="007E1367" w:rsidRPr="007E1367" w:rsidRDefault="007E1367" w:rsidP="007E1367">
      <w:pPr>
        <w:widowControl/>
        <w:shd w:val="clear" w:color="auto" w:fill="FFFFFF"/>
        <w:spacing w:before="100" w:beforeAutospacing="1" w:after="100" w:afterAutospacing="1" w:line="480" w:lineRule="auto"/>
        <w:ind w:firstLine="57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评奖委员会实行回避原则和制约机制。凡本人或近亲有成果申报参评的专家不得参加评奖委员会。除评奖委员会主任委员、副主任委员外，参加初评的同行专家与参加</w:t>
      </w:r>
      <w:r w:rsidRPr="007E1367">
        <w:rPr>
          <w:rFonts w:ascii="仿宋_GB2312" w:eastAsia="仿宋_GB2312" w:hAnsi="微软雅黑" w:cs="宋体" w:hint="eastAsia"/>
          <w:spacing w:val="15"/>
          <w:kern w:val="0"/>
          <w:sz w:val="30"/>
          <w:szCs w:val="30"/>
        </w:rPr>
        <w:lastRenderedPageBreak/>
        <w:t>复评的大学科组专家原则上不重复。评奖委员会成员每届至少调整三分之一。</w:t>
      </w:r>
    </w:p>
    <w:p w:rsidR="007E1367" w:rsidRPr="007E1367" w:rsidRDefault="007E1367" w:rsidP="007E1367">
      <w:pPr>
        <w:widowControl/>
        <w:shd w:val="clear" w:color="auto" w:fill="FFFFFF"/>
        <w:spacing w:before="100" w:beforeAutospacing="1" w:after="100" w:afterAutospacing="1" w:line="480" w:lineRule="auto"/>
        <w:ind w:firstLine="570"/>
        <w:jc w:val="left"/>
        <w:rPr>
          <w:rFonts w:ascii="微软雅黑" w:eastAsia="微软雅黑" w:hAnsi="微软雅黑" w:cs="宋体" w:hint="eastAsia"/>
          <w:kern w:val="0"/>
          <w:szCs w:val="21"/>
        </w:rPr>
      </w:pPr>
      <w:r w:rsidRPr="007E1367">
        <w:rPr>
          <w:rFonts w:ascii="黑体" w:eastAsia="黑体" w:hAnsi="黑体" w:cs="宋体" w:hint="eastAsia"/>
          <w:b/>
          <w:bCs/>
          <w:spacing w:val="15"/>
          <w:kern w:val="0"/>
          <w:sz w:val="30"/>
          <w:szCs w:val="30"/>
        </w:rPr>
        <w:t xml:space="preserve">第六条 </w:t>
      </w:r>
      <w:r w:rsidRPr="007E1367">
        <w:rPr>
          <w:rFonts w:ascii="仿宋_GB2312" w:eastAsia="仿宋_GB2312" w:hAnsi="微软雅黑" w:cs="宋体" w:hint="eastAsia"/>
          <w:spacing w:val="15"/>
          <w:kern w:val="0"/>
          <w:sz w:val="30"/>
          <w:szCs w:val="30"/>
        </w:rPr>
        <w:t>评奖委员会成员在评审过程中被举报有弄虚作假或其他违规行为的，经查证属实的，取消评委资格，并予以通报，三届内不再担任评奖专家。</w:t>
      </w:r>
    </w:p>
    <w:p w:rsidR="007E1367" w:rsidRPr="007E1367" w:rsidRDefault="007E1367" w:rsidP="007E1367">
      <w:pPr>
        <w:widowControl/>
        <w:shd w:val="clear" w:color="auto" w:fill="FFFFFF"/>
        <w:spacing w:before="150" w:after="150" w:line="480" w:lineRule="auto"/>
        <w:jc w:val="center"/>
        <w:rPr>
          <w:rFonts w:ascii="微软雅黑" w:eastAsia="微软雅黑" w:hAnsi="微软雅黑" w:cs="宋体" w:hint="eastAsia"/>
          <w:kern w:val="0"/>
          <w:szCs w:val="21"/>
        </w:rPr>
      </w:pPr>
      <w:r w:rsidRPr="007E1367">
        <w:rPr>
          <w:rFonts w:ascii="黑体" w:eastAsia="黑体" w:hAnsi="黑体" w:cs="宋体" w:hint="eastAsia"/>
          <w:spacing w:val="15"/>
          <w:kern w:val="0"/>
          <w:sz w:val="30"/>
          <w:szCs w:val="30"/>
        </w:rPr>
        <w:t>第三章 申</w:t>
      </w:r>
      <w:r w:rsidRPr="007E1367">
        <w:rPr>
          <w:rFonts w:ascii="Calibri" w:eastAsia="黑体" w:hAnsi="Calibri" w:cs="Calibri"/>
          <w:spacing w:val="15"/>
          <w:kern w:val="0"/>
          <w:sz w:val="30"/>
          <w:szCs w:val="30"/>
        </w:rPr>
        <w:t> </w:t>
      </w:r>
      <w:r w:rsidRPr="007E1367">
        <w:rPr>
          <w:rFonts w:ascii="黑体" w:eastAsia="黑体" w:hAnsi="黑体" w:cs="宋体" w:hint="eastAsia"/>
          <w:spacing w:val="15"/>
          <w:kern w:val="0"/>
          <w:sz w:val="30"/>
          <w:szCs w:val="30"/>
        </w:rPr>
        <w:t xml:space="preserve"> 报</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黑体" w:eastAsia="黑体" w:hAnsi="黑体" w:cs="宋体" w:hint="eastAsia"/>
          <w:b/>
          <w:bCs/>
          <w:spacing w:val="15"/>
          <w:kern w:val="0"/>
          <w:sz w:val="30"/>
          <w:szCs w:val="30"/>
        </w:rPr>
        <w:t xml:space="preserve">第七条 </w:t>
      </w:r>
      <w:r w:rsidRPr="007E1367">
        <w:rPr>
          <w:rFonts w:ascii="仿宋_GB2312" w:eastAsia="仿宋_GB2312" w:hAnsi="微软雅黑" w:cs="宋体" w:hint="eastAsia"/>
          <w:spacing w:val="15"/>
          <w:kern w:val="0"/>
          <w:sz w:val="30"/>
          <w:szCs w:val="30"/>
        </w:rPr>
        <w:t>申报范围</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1.</w:t>
      </w:r>
      <w:r w:rsidRPr="007E1367">
        <w:rPr>
          <w:rFonts w:ascii="仿宋_GB2312" w:eastAsia="仿宋_GB2312" w:hAnsi="微软雅黑" w:cs="宋体" w:hint="eastAsia"/>
          <w:spacing w:val="15"/>
          <w:kern w:val="0"/>
          <w:sz w:val="30"/>
          <w:szCs w:val="30"/>
        </w:rPr>
        <w:t>参评成果必须是哲学社会科学领域的研究成果。</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2.</w:t>
      </w:r>
      <w:r w:rsidRPr="007E1367">
        <w:rPr>
          <w:rFonts w:ascii="仿宋_GB2312" w:eastAsia="仿宋_GB2312" w:hAnsi="微软雅黑" w:cs="宋体" w:hint="eastAsia"/>
          <w:spacing w:val="15"/>
          <w:kern w:val="0"/>
          <w:sz w:val="30"/>
          <w:szCs w:val="30"/>
        </w:rPr>
        <w:t>边缘学科、交叉学科的成果，其主要研究对象是哲学社会科学领域的，虽借鉴运用自然科学的手段和方法，其成果亦列入评奖范围。</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3.</w:t>
      </w:r>
      <w:r w:rsidRPr="007E1367">
        <w:rPr>
          <w:rFonts w:ascii="仿宋_GB2312" w:eastAsia="仿宋_GB2312" w:hAnsi="微软雅黑" w:cs="宋体" w:hint="eastAsia"/>
          <w:spacing w:val="15"/>
          <w:kern w:val="0"/>
          <w:sz w:val="30"/>
          <w:szCs w:val="30"/>
        </w:rPr>
        <w:t>当届参加过省党政系统调研成果奖、省科学技术奖等其他省级奖项评奖的成果，均不得申报当届省哲学社会科学优秀成果奖。</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4.</w:t>
      </w:r>
      <w:r w:rsidRPr="007E1367">
        <w:rPr>
          <w:rFonts w:ascii="仿宋_GB2312" w:eastAsia="仿宋_GB2312" w:hAnsi="微软雅黑" w:cs="宋体" w:hint="eastAsia"/>
          <w:spacing w:val="15"/>
          <w:kern w:val="0"/>
          <w:sz w:val="30"/>
          <w:szCs w:val="30"/>
        </w:rPr>
        <w:t>在职省级领导的社科研究成果不列入评审范围。</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黑体" w:eastAsia="黑体" w:hAnsi="黑体" w:cs="宋体" w:hint="eastAsia"/>
          <w:b/>
          <w:bCs/>
          <w:spacing w:val="15"/>
          <w:kern w:val="0"/>
          <w:sz w:val="30"/>
          <w:szCs w:val="30"/>
        </w:rPr>
        <w:t xml:space="preserve">第八条 </w:t>
      </w:r>
      <w:r w:rsidRPr="007E1367">
        <w:rPr>
          <w:rFonts w:ascii="仿宋_GB2312" w:eastAsia="仿宋_GB2312" w:hAnsi="微软雅黑" w:cs="宋体" w:hint="eastAsia"/>
          <w:spacing w:val="15"/>
          <w:kern w:val="0"/>
          <w:sz w:val="30"/>
          <w:szCs w:val="30"/>
        </w:rPr>
        <w:t>申报资格</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1.</w:t>
      </w:r>
      <w:r w:rsidRPr="007E1367">
        <w:rPr>
          <w:rFonts w:ascii="仿宋_GB2312" w:eastAsia="仿宋_GB2312" w:hAnsi="微软雅黑" w:cs="宋体" w:hint="eastAsia"/>
          <w:spacing w:val="15"/>
          <w:kern w:val="0"/>
          <w:sz w:val="30"/>
          <w:szCs w:val="30"/>
        </w:rPr>
        <w:t>申报人：</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lastRenderedPageBreak/>
        <w:t>申报参评者必须是人事关系在浙江的作者，或与我省教学科研单位签有两年及以上人事聘用协议的学者（其参评成果亦为期间发表或出版）。署名为第一位作者的只能申报一项成果。</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已故研究者的成果，申报权属于其法定继承人。</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2.</w:t>
      </w:r>
      <w:r w:rsidRPr="007E1367">
        <w:rPr>
          <w:rFonts w:ascii="仿宋_GB2312" w:eastAsia="仿宋_GB2312" w:hAnsi="微软雅黑" w:cs="宋体" w:hint="eastAsia"/>
          <w:spacing w:val="15"/>
          <w:kern w:val="0"/>
          <w:sz w:val="30"/>
          <w:szCs w:val="30"/>
        </w:rPr>
        <w:t>成果资格：</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申报参评的成果必须坚持以马克思列宁主义、毛泽东思想、邓小平理论和“三个代表”重要思想、科学发展观为指导，深入贯彻习近平总书记系列重要讲话精神和治国</w:t>
      </w:r>
      <w:proofErr w:type="gramStart"/>
      <w:r w:rsidRPr="007E1367">
        <w:rPr>
          <w:rFonts w:ascii="仿宋_GB2312" w:eastAsia="仿宋_GB2312" w:hAnsi="微软雅黑" w:cs="宋体" w:hint="eastAsia"/>
          <w:spacing w:val="15"/>
          <w:kern w:val="0"/>
          <w:sz w:val="30"/>
          <w:szCs w:val="30"/>
        </w:rPr>
        <w:t>理政新理念</w:t>
      </w:r>
      <w:proofErr w:type="gramEnd"/>
      <w:r w:rsidRPr="007E1367">
        <w:rPr>
          <w:rFonts w:ascii="仿宋_GB2312" w:eastAsia="仿宋_GB2312" w:hAnsi="微软雅黑" w:cs="宋体" w:hint="eastAsia"/>
          <w:spacing w:val="15"/>
          <w:kern w:val="0"/>
          <w:sz w:val="30"/>
          <w:szCs w:val="30"/>
        </w:rPr>
        <w:t>新思想新战略，坚持党的基本路线，坚持中国特色社会主义理论体系，坚持“两为”方向和理论联系实际的原则，具有较高学术价值或应用价值、较好文风和较大社会影响力。</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参评成果须是在国内外正式发表或出版（含网络发表）的研究成果，包括著作、论文、研究报告、普及读物、译著、学术资料整理、工具书等，以及未公开发表和出版但进入党委、政府决策的研究成果（研究报告）。国外发表的非中文成果所用语言要求为英文（附</w:t>
      </w:r>
      <w:r w:rsidRPr="007E1367">
        <w:rPr>
          <w:rFonts w:ascii="Times New Roman" w:eastAsia="微软雅黑" w:hAnsi="Times New Roman" w:cs="Times New Roman"/>
          <w:spacing w:val="15"/>
          <w:kern w:val="0"/>
          <w:sz w:val="30"/>
          <w:szCs w:val="30"/>
        </w:rPr>
        <w:t>1000</w:t>
      </w:r>
      <w:r w:rsidRPr="007E1367">
        <w:rPr>
          <w:rFonts w:ascii="仿宋_GB2312" w:eastAsia="仿宋_GB2312" w:hAnsi="微软雅黑" w:cs="宋体" w:hint="eastAsia"/>
          <w:spacing w:val="15"/>
          <w:kern w:val="0"/>
          <w:sz w:val="30"/>
          <w:szCs w:val="30"/>
        </w:rPr>
        <w:t>字以内的中文提要，且须有中文相关成果的佐证材料）。</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lastRenderedPageBreak/>
        <w:t>正式发表的成果中，成果形式为论文的，必须以单篇论文申报。普及读物类成果，发行量必须达到</w:t>
      </w:r>
      <w:r w:rsidRPr="007E1367">
        <w:rPr>
          <w:rFonts w:ascii="Times New Roman" w:eastAsia="微软雅黑" w:hAnsi="Times New Roman" w:cs="Times New Roman"/>
          <w:spacing w:val="15"/>
          <w:kern w:val="0"/>
          <w:sz w:val="30"/>
          <w:szCs w:val="30"/>
        </w:rPr>
        <w:t>5000</w:t>
      </w:r>
      <w:r w:rsidRPr="007E1367">
        <w:rPr>
          <w:rFonts w:ascii="仿宋_GB2312" w:eastAsia="仿宋_GB2312" w:hAnsi="微软雅黑" w:cs="宋体" w:hint="eastAsia"/>
          <w:spacing w:val="15"/>
          <w:kern w:val="0"/>
          <w:sz w:val="30"/>
          <w:szCs w:val="30"/>
        </w:rPr>
        <w:t>册以上（以版权页印数为准，同版次印刷数可累加）才可申报。</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未公开发表和出版的应用理论和对策类研究成果，必须具有省部级以上主要领导肯定性批示或被省部级以上政府采纳转化为决策文件、或被省级相关部门推广应用，具有广泛影响、产生效益的证明文件等。党政实际工作部门社科工作者的研究成果，若与本部门工作性质和内容直接相关，还需有相关内容公开发表的论文。</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不宜公开发表的研究报告必须在省级以上党委和政府部门主办的有关内部刊物上发表。</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省内作者合作的成果申报时，不可分割使用，只能联合申报，具名以出版、发表时的署名为准。</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丛书类出版物，原则上以个人单独完成的独立分卷（册）申报参评。如因特殊情况需要整体参评，则需以集体名义申报。但同一成果，二者只能选</w:t>
      </w:r>
      <w:proofErr w:type="gramStart"/>
      <w:r w:rsidRPr="007E1367">
        <w:rPr>
          <w:rFonts w:ascii="仿宋_GB2312" w:eastAsia="仿宋_GB2312" w:hAnsi="微软雅黑" w:cs="宋体" w:hint="eastAsia"/>
          <w:spacing w:val="15"/>
          <w:kern w:val="0"/>
          <w:sz w:val="30"/>
          <w:szCs w:val="30"/>
        </w:rPr>
        <w:t>一</w:t>
      </w:r>
      <w:proofErr w:type="gramEnd"/>
      <w:r w:rsidRPr="007E1367">
        <w:rPr>
          <w:rFonts w:ascii="仿宋_GB2312" w:eastAsia="仿宋_GB2312" w:hAnsi="微软雅黑" w:cs="宋体" w:hint="eastAsia"/>
          <w:spacing w:val="15"/>
          <w:kern w:val="0"/>
          <w:sz w:val="30"/>
          <w:szCs w:val="30"/>
        </w:rPr>
        <w:t>。</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多人论文编辑而成的论文集，不能以全书整体名义申报，只允许作者以自己的论文单独申报。</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lastRenderedPageBreak/>
        <w:t>参评的发表在网络上的理论成果须在社会上产生重大影响，且得到省级宣传主管部门认可。</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3.</w:t>
      </w:r>
      <w:r w:rsidRPr="007E1367">
        <w:rPr>
          <w:rFonts w:ascii="仿宋_GB2312" w:eastAsia="仿宋_GB2312" w:hAnsi="微软雅黑" w:cs="宋体" w:hint="eastAsia"/>
          <w:spacing w:val="15"/>
          <w:kern w:val="0"/>
          <w:sz w:val="30"/>
          <w:szCs w:val="30"/>
        </w:rPr>
        <w:t>成果时限：</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申报的成果，必须是当届评奖前两年内（不含当届评奖年份）的研究成果。</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多卷本著作待出齐后一次性申报，申报时间以最后一本著作出版日期为准。</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黑体" w:eastAsia="黑体" w:hAnsi="黑体" w:cs="宋体" w:hint="eastAsia"/>
          <w:b/>
          <w:bCs/>
          <w:spacing w:val="15"/>
          <w:kern w:val="0"/>
          <w:sz w:val="30"/>
          <w:szCs w:val="30"/>
        </w:rPr>
        <w:t xml:space="preserve">第九条 </w:t>
      </w:r>
      <w:r w:rsidRPr="007E1367">
        <w:rPr>
          <w:rFonts w:ascii="仿宋_GB2312" w:eastAsia="仿宋_GB2312" w:hAnsi="微软雅黑" w:cs="宋体" w:hint="eastAsia"/>
          <w:spacing w:val="15"/>
          <w:kern w:val="0"/>
          <w:sz w:val="30"/>
          <w:szCs w:val="30"/>
        </w:rPr>
        <w:t>申报办法</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1.</w:t>
      </w:r>
      <w:r w:rsidRPr="007E1367">
        <w:rPr>
          <w:rFonts w:ascii="仿宋_GB2312" w:eastAsia="仿宋_GB2312" w:hAnsi="微软雅黑" w:cs="宋体" w:hint="eastAsia"/>
          <w:spacing w:val="15"/>
          <w:kern w:val="0"/>
          <w:sz w:val="30"/>
          <w:szCs w:val="30"/>
        </w:rPr>
        <w:t>申报采用个人申报方式，由作者个人根据评奖标准提出申报。</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2.</w:t>
      </w:r>
      <w:r w:rsidRPr="007E1367">
        <w:rPr>
          <w:rFonts w:ascii="仿宋_GB2312" w:eastAsia="仿宋_GB2312" w:hAnsi="微软雅黑" w:cs="宋体" w:hint="eastAsia"/>
          <w:spacing w:val="15"/>
          <w:kern w:val="0"/>
          <w:sz w:val="30"/>
          <w:szCs w:val="30"/>
        </w:rPr>
        <w:t>各高等院校、省属单位受理本单位的申报成果，其它成果申报由作者所在地的市级社科联受理。各高等院校、省属单位和市社科联负责申报成果的资格审查。政治审核</w:t>
      </w:r>
      <w:proofErr w:type="gramStart"/>
      <w:r w:rsidRPr="007E1367">
        <w:rPr>
          <w:rFonts w:ascii="仿宋_GB2312" w:eastAsia="仿宋_GB2312" w:hAnsi="微软雅黑" w:cs="宋体" w:hint="eastAsia"/>
          <w:spacing w:val="15"/>
          <w:kern w:val="0"/>
          <w:sz w:val="30"/>
          <w:szCs w:val="30"/>
        </w:rPr>
        <w:t>由成果</w:t>
      </w:r>
      <w:proofErr w:type="gramEnd"/>
      <w:r w:rsidRPr="007E1367">
        <w:rPr>
          <w:rFonts w:ascii="仿宋_GB2312" w:eastAsia="仿宋_GB2312" w:hAnsi="微软雅黑" w:cs="宋体" w:hint="eastAsia"/>
          <w:spacing w:val="15"/>
          <w:kern w:val="0"/>
          <w:sz w:val="30"/>
          <w:szCs w:val="30"/>
        </w:rPr>
        <w:t>申报者所在单位党委（党组）负责并盖章（申报成果无推荐单位的由各市级社科联负责），并在浙江省哲学社会科学优秀成果奖申报表上“审核评审意见”</w:t>
      </w:r>
      <w:proofErr w:type="gramStart"/>
      <w:r w:rsidRPr="007E1367">
        <w:rPr>
          <w:rFonts w:ascii="仿宋_GB2312" w:eastAsia="仿宋_GB2312" w:hAnsi="微软雅黑" w:cs="宋体" w:hint="eastAsia"/>
          <w:spacing w:val="15"/>
          <w:kern w:val="0"/>
          <w:sz w:val="30"/>
          <w:szCs w:val="30"/>
        </w:rPr>
        <w:t>栏签署</w:t>
      </w:r>
      <w:proofErr w:type="gramEnd"/>
      <w:r w:rsidRPr="007E1367">
        <w:rPr>
          <w:rFonts w:ascii="仿宋_GB2312" w:eastAsia="仿宋_GB2312" w:hAnsi="微软雅黑" w:cs="宋体" w:hint="eastAsia"/>
          <w:spacing w:val="15"/>
          <w:kern w:val="0"/>
          <w:sz w:val="30"/>
          <w:szCs w:val="30"/>
        </w:rPr>
        <w:t>审核意见。</w:t>
      </w:r>
    </w:p>
    <w:p w:rsidR="007E1367" w:rsidRPr="007E1367" w:rsidRDefault="007E1367" w:rsidP="007E1367">
      <w:pPr>
        <w:widowControl/>
        <w:shd w:val="clear" w:color="auto" w:fill="FFFFFF"/>
        <w:spacing w:before="100" w:beforeAutospacing="1" w:after="100" w:afterAutospacing="1" w:line="480" w:lineRule="auto"/>
        <w:ind w:firstLine="675"/>
        <w:jc w:val="left"/>
        <w:rPr>
          <w:rFonts w:ascii="微软雅黑" w:eastAsia="微软雅黑" w:hAnsi="微软雅黑" w:cs="宋体" w:hint="eastAsia"/>
          <w:kern w:val="0"/>
          <w:szCs w:val="21"/>
        </w:rPr>
      </w:pPr>
      <w:r w:rsidRPr="007E1367">
        <w:rPr>
          <w:rFonts w:ascii="黑体" w:eastAsia="黑体" w:hAnsi="黑体" w:cs="宋体" w:hint="eastAsia"/>
          <w:b/>
          <w:bCs/>
          <w:spacing w:val="15"/>
          <w:kern w:val="0"/>
          <w:sz w:val="30"/>
          <w:szCs w:val="30"/>
        </w:rPr>
        <w:t xml:space="preserve">第十条 </w:t>
      </w:r>
      <w:r w:rsidRPr="007E1367">
        <w:rPr>
          <w:rFonts w:ascii="仿宋_GB2312" w:eastAsia="仿宋_GB2312" w:hAnsi="微软雅黑" w:cs="宋体" w:hint="eastAsia"/>
          <w:spacing w:val="15"/>
          <w:kern w:val="0"/>
          <w:sz w:val="30"/>
          <w:szCs w:val="30"/>
        </w:rPr>
        <w:t>申报材料</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lastRenderedPageBreak/>
        <w:t>各高等院校、省属单位、市级社科</w:t>
      </w:r>
      <w:proofErr w:type="gramStart"/>
      <w:r w:rsidRPr="007E1367">
        <w:rPr>
          <w:rFonts w:ascii="仿宋_GB2312" w:eastAsia="仿宋_GB2312" w:hAnsi="微软雅黑" w:cs="宋体" w:hint="eastAsia"/>
          <w:spacing w:val="15"/>
          <w:kern w:val="0"/>
          <w:sz w:val="30"/>
          <w:szCs w:val="30"/>
        </w:rPr>
        <w:t>联认真</w:t>
      </w:r>
      <w:proofErr w:type="gramEnd"/>
      <w:r w:rsidRPr="007E1367">
        <w:rPr>
          <w:rFonts w:ascii="仿宋_GB2312" w:eastAsia="仿宋_GB2312" w:hAnsi="微软雅黑" w:cs="宋体" w:hint="eastAsia"/>
          <w:spacing w:val="15"/>
          <w:kern w:val="0"/>
          <w:sz w:val="30"/>
          <w:szCs w:val="30"/>
        </w:rPr>
        <w:t>如实填写申报材料汇总表</w:t>
      </w:r>
      <w:r w:rsidRPr="007E1367">
        <w:rPr>
          <w:rFonts w:ascii="Times New Roman" w:eastAsia="微软雅黑" w:hAnsi="Times New Roman" w:cs="Times New Roman"/>
          <w:spacing w:val="15"/>
          <w:kern w:val="0"/>
          <w:sz w:val="30"/>
          <w:szCs w:val="30"/>
        </w:rPr>
        <w:t>(</w:t>
      </w:r>
      <w:r w:rsidRPr="007E1367">
        <w:rPr>
          <w:rFonts w:ascii="仿宋_GB2312" w:eastAsia="仿宋_GB2312" w:hAnsi="微软雅黑" w:cs="宋体" w:hint="eastAsia"/>
          <w:spacing w:val="15"/>
          <w:kern w:val="0"/>
          <w:sz w:val="30"/>
          <w:szCs w:val="30"/>
        </w:rPr>
        <w:t>与报送材料一致</w:t>
      </w:r>
      <w:r w:rsidRPr="007E1367">
        <w:rPr>
          <w:rFonts w:ascii="Times New Roman" w:eastAsia="微软雅黑" w:hAnsi="Times New Roman" w:cs="Times New Roman"/>
          <w:spacing w:val="15"/>
          <w:kern w:val="0"/>
          <w:sz w:val="30"/>
          <w:szCs w:val="30"/>
        </w:rPr>
        <w:t>)</w:t>
      </w:r>
      <w:r w:rsidRPr="007E1367">
        <w:rPr>
          <w:rFonts w:ascii="仿宋_GB2312" w:eastAsia="仿宋_GB2312" w:hAnsi="微软雅黑" w:cs="宋体" w:hint="eastAsia"/>
          <w:spacing w:val="15"/>
          <w:kern w:val="0"/>
          <w:sz w:val="30"/>
          <w:szCs w:val="30"/>
        </w:rPr>
        <w:t>。申报者应实事求是地填写申报表，注明申报的奖别、成果所属的学科、引用转载等情况。申报表、研究成果、反映成果学术价值或社会影响的佐证材料（被政府采纳的证明必须是原件，领导批示、转摘引用等材料可以是复印件）按申报通知要求报送。</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我省作者与省外、国外作者合作且由我省作者完成主要篇幅的成果，须获得合作者同意，并出具明确标明“允许浙江省作者申报，本人放弃在浙江省申报和获奖的权利”内容的声明书（国内合作者需加盖合作者所在单位公章）。</w:t>
      </w:r>
    </w:p>
    <w:p w:rsidR="007E1367" w:rsidRPr="007E1367" w:rsidRDefault="007E1367" w:rsidP="007E1367">
      <w:pPr>
        <w:widowControl/>
        <w:shd w:val="clear" w:color="auto" w:fill="FFFFFF"/>
        <w:spacing w:before="150" w:after="150" w:line="480" w:lineRule="auto"/>
        <w:jc w:val="center"/>
        <w:rPr>
          <w:rFonts w:ascii="微软雅黑" w:eastAsia="微软雅黑" w:hAnsi="微软雅黑" w:cs="宋体" w:hint="eastAsia"/>
          <w:kern w:val="0"/>
          <w:szCs w:val="21"/>
        </w:rPr>
      </w:pPr>
      <w:r w:rsidRPr="007E1367">
        <w:rPr>
          <w:rFonts w:ascii="黑体" w:eastAsia="黑体" w:hAnsi="黑体" w:cs="宋体" w:hint="eastAsia"/>
          <w:spacing w:val="15"/>
          <w:kern w:val="0"/>
          <w:sz w:val="30"/>
          <w:szCs w:val="30"/>
        </w:rPr>
        <w:t>第四章 评审标准</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黑体" w:eastAsia="黑体" w:hAnsi="黑体" w:cs="宋体" w:hint="eastAsia"/>
          <w:b/>
          <w:bCs/>
          <w:spacing w:val="15"/>
          <w:kern w:val="0"/>
          <w:sz w:val="30"/>
          <w:szCs w:val="30"/>
        </w:rPr>
        <w:t xml:space="preserve">第十一条 </w:t>
      </w:r>
      <w:r w:rsidRPr="007E1367">
        <w:rPr>
          <w:rFonts w:ascii="仿宋_GB2312" w:eastAsia="仿宋_GB2312" w:hAnsi="微软雅黑" w:cs="宋体" w:hint="eastAsia"/>
          <w:spacing w:val="15"/>
          <w:kern w:val="0"/>
          <w:sz w:val="30"/>
          <w:szCs w:val="30"/>
        </w:rPr>
        <w:t>获奖的著作类成果原则上应有2篇以上和著作核心内容相关的论文在全国核心以上期刊（参照浙江大学2016年版学术期刊名录）发表。其中获得一等奖的著作，原则上必须有2篇以上与著作核心内容相关的论文在一级刊物或《人民日报》《光明日报》《经济日报》《求是》杂志上发表的3000字以上理论或学术文章。</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黑体" w:eastAsia="黑体" w:hAnsi="黑体" w:cs="宋体" w:hint="eastAsia"/>
          <w:b/>
          <w:bCs/>
          <w:spacing w:val="15"/>
          <w:kern w:val="0"/>
          <w:sz w:val="30"/>
          <w:szCs w:val="30"/>
        </w:rPr>
        <w:lastRenderedPageBreak/>
        <w:t xml:space="preserve">第十二条 </w:t>
      </w:r>
      <w:r w:rsidRPr="007E1367">
        <w:rPr>
          <w:rFonts w:ascii="仿宋_GB2312" w:eastAsia="仿宋_GB2312" w:hAnsi="微软雅黑" w:cs="宋体" w:hint="eastAsia"/>
          <w:spacing w:val="15"/>
          <w:kern w:val="0"/>
          <w:sz w:val="30"/>
          <w:szCs w:val="30"/>
        </w:rPr>
        <w:t>马克思主义理论研究优秀成果奖（包括著作、论文等）的评审标准。</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一等奖：对马克思主义基本理论以及马克思主义发展最新成果提出新思想、新观点，</w:t>
      </w:r>
      <w:proofErr w:type="gramStart"/>
      <w:r w:rsidRPr="007E1367">
        <w:rPr>
          <w:rFonts w:ascii="仿宋_GB2312" w:eastAsia="仿宋_GB2312" w:hAnsi="微软雅黑" w:cs="宋体" w:hint="eastAsia"/>
          <w:spacing w:val="15"/>
          <w:kern w:val="0"/>
          <w:sz w:val="30"/>
          <w:szCs w:val="30"/>
        </w:rPr>
        <w:t>且观点</w:t>
      </w:r>
      <w:proofErr w:type="gramEnd"/>
      <w:r w:rsidRPr="007E1367">
        <w:rPr>
          <w:rFonts w:ascii="仿宋_GB2312" w:eastAsia="仿宋_GB2312" w:hAnsi="微软雅黑" w:cs="宋体" w:hint="eastAsia"/>
          <w:spacing w:val="15"/>
          <w:kern w:val="0"/>
          <w:sz w:val="30"/>
          <w:szCs w:val="30"/>
        </w:rPr>
        <w:t>正确、说理充分、论证严谨，对研究、宣传党的基本理论产生重要影响，其学术价值或实践指导作用在国内处于领先地位。</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二等奖：对马克思主义基本理论以及马克思主义发展最新成果</w:t>
      </w:r>
      <w:proofErr w:type="gramStart"/>
      <w:r w:rsidRPr="007E1367">
        <w:rPr>
          <w:rFonts w:ascii="仿宋_GB2312" w:eastAsia="仿宋_GB2312" w:hAnsi="微软雅黑" w:cs="宋体" w:hint="eastAsia"/>
          <w:spacing w:val="15"/>
          <w:kern w:val="0"/>
          <w:sz w:val="30"/>
          <w:szCs w:val="30"/>
        </w:rPr>
        <w:t>作出</w:t>
      </w:r>
      <w:proofErr w:type="gramEnd"/>
      <w:r w:rsidRPr="007E1367">
        <w:rPr>
          <w:rFonts w:ascii="仿宋_GB2312" w:eastAsia="仿宋_GB2312" w:hAnsi="微软雅黑" w:cs="宋体" w:hint="eastAsia"/>
          <w:spacing w:val="15"/>
          <w:kern w:val="0"/>
          <w:sz w:val="30"/>
          <w:szCs w:val="30"/>
        </w:rPr>
        <w:t>新理解、新阐述，</w:t>
      </w:r>
      <w:proofErr w:type="gramStart"/>
      <w:r w:rsidRPr="007E1367">
        <w:rPr>
          <w:rFonts w:ascii="仿宋_GB2312" w:eastAsia="仿宋_GB2312" w:hAnsi="微软雅黑" w:cs="宋体" w:hint="eastAsia"/>
          <w:spacing w:val="15"/>
          <w:kern w:val="0"/>
          <w:sz w:val="30"/>
          <w:szCs w:val="30"/>
        </w:rPr>
        <w:t>且观点</w:t>
      </w:r>
      <w:proofErr w:type="gramEnd"/>
      <w:r w:rsidRPr="007E1367">
        <w:rPr>
          <w:rFonts w:ascii="仿宋_GB2312" w:eastAsia="仿宋_GB2312" w:hAnsi="微软雅黑" w:cs="宋体" w:hint="eastAsia"/>
          <w:spacing w:val="15"/>
          <w:kern w:val="0"/>
          <w:sz w:val="30"/>
          <w:szCs w:val="30"/>
        </w:rPr>
        <w:t>正确，对研究、宣传党的基本理论产生较大影响，学术价值或实践指导作用在省内处于领先地位。</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三等奖：对马克思主义基本理论以及马克思主义发展最新成果</w:t>
      </w:r>
      <w:proofErr w:type="gramStart"/>
      <w:r w:rsidRPr="007E1367">
        <w:rPr>
          <w:rFonts w:ascii="仿宋_GB2312" w:eastAsia="仿宋_GB2312" w:hAnsi="微软雅黑" w:cs="宋体" w:hint="eastAsia"/>
          <w:spacing w:val="15"/>
          <w:kern w:val="0"/>
          <w:sz w:val="30"/>
          <w:szCs w:val="30"/>
        </w:rPr>
        <w:t>作出</w:t>
      </w:r>
      <w:proofErr w:type="gramEnd"/>
      <w:r w:rsidRPr="007E1367">
        <w:rPr>
          <w:rFonts w:ascii="仿宋_GB2312" w:eastAsia="仿宋_GB2312" w:hAnsi="微软雅黑" w:cs="宋体" w:hint="eastAsia"/>
          <w:spacing w:val="15"/>
          <w:kern w:val="0"/>
          <w:sz w:val="30"/>
          <w:szCs w:val="30"/>
        </w:rPr>
        <w:t>较好的论述，观点正确，条理清晰，有充分的理论依据，对理解和接受马克思主义基本原理有较大帮助。</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黑体" w:eastAsia="黑体" w:hAnsi="黑体" w:cs="宋体" w:hint="eastAsia"/>
          <w:b/>
          <w:bCs/>
          <w:spacing w:val="15"/>
          <w:kern w:val="0"/>
          <w:sz w:val="30"/>
          <w:szCs w:val="30"/>
        </w:rPr>
        <w:t xml:space="preserve">第十三条 </w:t>
      </w:r>
      <w:r w:rsidRPr="007E1367">
        <w:rPr>
          <w:rFonts w:ascii="仿宋_GB2312" w:eastAsia="仿宋_GB2312" w:hAnsi="微软雅黑" w:cs="宋体" w:hint="eastAsia"/>
          <w:spacing w:val="15"/>
          <w:kern w:val="0"/>
          <w:sz w:val="30"/>
          <w:szCs w:val="30"/>
        </w:rPr>
        <w:t>应用理论与对策研究优秀成果奖的评审标准。</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应用理论与对策研究成果</w:t>
      </w:r>
      <w:proofErr w:type="gramStart"/>
      <w:r w:rsidRPr="007E1367">
        <w:rPr>
          <w:rFonts w:ascii="仿宋_GB2312" w:eastAsia="仿宋_GB2312" w:hAnsi="微软雅黑" w:cs="宋体" w:hint="eastAsia"/>
          <w:spacing w:val="15"/>
          <w:kern w:val="0"/>
          <w:sz w:val="30"/>
          <w:szCs w:val="30"/>
        </w:rPr>
        <w:t>分应用</w:t>
      </w:r>
      <w:proofErr w:type="gramEnd"/>
      <w:r w:rsidRPr="007E1367">
        <w:rPr>
          <w:rFonts w:ascii="仿宋_GB2312" w:eastAsia="仿宋_GB2312" w:hAnsi="微软雅黑" w:cs="宋体" w:hint="eastAsia"/>
          <w:spacing w:val="15"/>
          <w:kern w:val="0"/>
          <w:sz w:val="30"/>
          <w:szCs w:val="30"/>
        </w:rPr>
        <w:t>理论研究成果、对策咨询研究成果和为社会公众服务的科普类成果三类。</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1.</w:t>
      </w:r>
      <w:r w:rsidRPr="007E1367">
        <w:rPr>
          <w:rFonts w:ascii="仿宋_GB2312" w:eastAsia="仿宋_GB2312" w:hAnsi="微软雅黑" w:cs="宋体" w:hint="eastAsia"/>
          <w:spacing w:val="15"/>
          <w:kern w:val="0"/>
          <w:sz w:val="30"/>
          <w:szCs w:val="30"/>
        </w:rPr>
        <w:t>应用理论类研究成果评审标准为：</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lastRenderedPageBreak/>
        <w:t>一等奖：对重大现实问题</w:t>
      </w:r>
      <w:proofErr w:type="gramStart"/>
      <w:r w:rsidRPr="007E1367">
        <w:rPr>
          <w:rFonts w:ascii="仿宋_GB2312" w:eastAsia="仿宋_GB2312" w:hAnsi="微软雅黑" w:cs="宋体" w:hint="eastAsia"/>
          <w:spacing w:val="15"/>
          <w:kern w:val="0"/>
          <w:sz w:val="30"/>
          <w:szCs w:val="30"/>
        </w:rPr>
        <w:t>作出</w:t>
      </w:r>
      <w:proofErr w:type="gramEnd"/>
      <w:r w:rsidRPr="007E1367">
        <w:rPr>
          <w:rFonts w:ascii="仿宋_GB2312" w:eastAsia="仿宋_GB2312" w:hAnsi="微软雅黑" w:cs="宋体" w:hint="eastAsia"/>
          <w:spacing w:val="15"/>
          <w:kern w:val="0"/>
          <w:sz w:val="30"/>
          <w:szCs w:val="30"/>
        </w:rPr>
        <w:t>具有重大学理价值的理论分析，提出新观点、新问题，在该领域具有开拓性，且说理充分、论证严谨，为解释、解决某类问题或社会现象提供了新的视角，丰富了相关学科原有的理论，在省内外产生重大影响。</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二等奖：对现实问题</w:t>
      </w:r>
      <w:proofErr w:type="gramStart"/>
      <w:r w:rsidRPr="007E1367">
        <w:rPr>
          <w:rFonts w:ascii="仿宋_GB2312" w:eastAsia="仿宋_GB2312" w:hAnsi="微软雅黑" w:cs="宋体" w:hint="eastAsia"/>
          <w:spacing w:val="15"/>
          <w:kern w:val="0"/>
          <w:sz w:val="30"/>
          <w:szCs w:val="30"/>
        </w:rPr>
        <w:t>作出</w:t>
      </w:r>
      <w:proofErr w:type="gramEnd"/>
      <w:r w:rsidRPr="007E1367">
        <w:rPr>
          <w:rFonts w:ascii="仿宋_GB2312" w:eastAsia="仿宋_GB2312" w:hAnsi="微软雅黑" w:cs="宋体" w:hint="eastAsia"/>
          <w:spacing w:val="15"/>
          <w:kern w:val="0"/>
          <w:sz w:val="30"/>
          <w:szCs w:val="30"/>
        </w:rPr>
        <w:t>新的理论分析，提出新论据，或对有争议的问题</w:t>
      </w:r>
      <w:proofErr w:type="gramStart"/>
      <w:r w:rsidRPr="007E1367">
        <w:rPr>
          <w:rFonts w:ascii="仿宋_GB2312" w:eastAsia="仿宋_GB2312" w:hAnsi="微软雅黑" w:cs="宋体" w:hint="eastAsia"/>
          <w:spacing w:val="15"/>
          <w:kern w:val="0"/>
          <w:sz w:val="30"/>
          <w:szCs w:val="30"/>
        </w:rPr>
        <w:t>作出</w:t>
      </w:r>
      <w:proofErr w:type="gramEnd"/>
      <w:r w:rsidRPr="007E1367">
        <w:rPr>
          <w:rFonts w:ascii="仿宋_GB2312" w:eastAsia="仿宋_GB2312" w:hAnsi="微软雅黑" w:cs="宋体" w:hint="eastAsia"/>
          <w:spacing w:val="15"/>
          <w:kern w:val="0"/>
          <w:sz w:val="30"/>
          <w:szCs w:val="30"/>
        </w:rPr>
        <w:t>新的论述，且说理充分，对研究、解决该类问题提供了新依据，丰富了相关学科原有理论，在省内产生重大影响。</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三等奖：对现实问题研究补充新证据，提供新信息，为相关学科的理论发展提供了基础性材料，对同类问题研究产生一定的影响。</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2.</w:t>
      </w:r>
      <w:r w:rsidRPr="007E1367">
        <w:rPr>
          <w:rFonts w:ascii="仿宋_GB2312" w:eastAsia="仿宋_GB2312" w:hAnsi="微软雅黑" w:cs="宋体" w:hint="eastAsia"/>
          <w:spacing w:val="15"/>
          <w:kern w:val="0"/>
          <w:sz w:val="30"/>
          <w:szCs w:val="30"/>
        </w:rPr>
        <w:t>对策类研究成果评审标准为：</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一等奖：选题为社会主义经济、政治、文化、社会、生态文明建设和党的建设及协调发展中的重大理论、实践问题，发现新的影响发展的关键问题，提出有重大价值的新理念、新建议，且说理充分，被省部级党委、政府重大决策采纳，或被社会广泛运用，在省内外产生较大社会影响和社会效益。</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lastRenderedPageBreak/>
        <w:t>二等奖：选题为社会主义经济、政治、文化、社会、生态文明建设和党的建设及协调发展中的重大理论、实践问题，对已有的对策和实践，从新的视角</w:t>
      </w:r>
      <w:proofErr w:type="gramStart"/>
      <w:r w:rsidRPr="007E1367">
        <w:rPr>
          <w:rFonts w:ascii="仿宋_GB2312" w:eastAsia="仿宋_GB2312" w:hAnsi="微软雅黑" w:cs="宋体" w:hint="eastAsia"/>
          <w:spacing w:val="15"/>
          <w:kern w:val="0"/>
          <w:sz w:val="30"/>
          <w:szCs w:val="30"/>
        </w:rPr>
        <w:t>作出</w:t>
      </w:r>
      <w:proofErr w:type="gramEnd"/>
      <w:r w:rsidRPr="007E1367">
        <w:rPr>
          <w:rFonts w:ascii="仿宋_GB2312" w:eastAsia="仿宋_GB2312" w:hAnsi="微软雅黑" w:cs="宋体" w:hint="eastAsia"/>
          <w:spacing w:val="15"/>
          <w:kern w:val="0"/>
          <w:sz w:val="30"/>
          <w:szCs w:val="30"/>
        </w:rPr>
        <w:t>新判断，提出新建议，或被省级党委、政府决策、省级相关系统的重要决策采纳，或被社会广泛应用，在省内产生良好社会影响和社会效益。</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三等奖：选题为社会主义经济、政治、文化、社会、生态文明建设和党的建设及协调发展中的重大理论、实践问题，对已有观点补充了新证据，提供了新的信息，或被省级相关系统、部门决策采纳，或被社会广泛接受，产生一定社会影响和社会效益。</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3.</w:t>
      </w:r>
      <w:r w:rsidRPr="007E1367">
        <w:rPr>
          <w:rFonts w:ascii="仿宋_GB2312" w:eastAsia="仿宋_GB2312" w:hAnsi="微软雅黑" w:cs="宋体" w:hint="eastAsia"/>
          <w:spacing w:val="15"/>
          <w:kern w:val="0"/>
          <w:sz w:val="30"/>
          <w:szCs w:val="30"/>
        </w:rPr>
        <w:t>科普类研究成果评审标准为：</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一等奖：选题为公众急需了解和关注的重大问题，或是影响当前公众社科素养的重大问题，成果观点正确、表述科学，内容生动易懂，发行量大，影响面广，</w:t>
      </w:r>
      <w:r w:rsidRPr="007E1367">
        <w:rPr>
          <w:rFonts w:ascii="仿宋_GB2312" w:eastAsia="仿宋_GB2312" w:hAnsi="微软雅黑" w:cs="宋体" w:hint="eastAsia"/>
          <w:kern w:val="0"/>
          <w:sz w:val="30"/>
          <w:szCs w:val="30"/>
        </w:rPr>
        <w:t>社</w:t>
      </w:r>
      <w:r w:rsidRPr="007E1367">
        <w:rPr>
          <w:rFonts w:ascii="仿宋_GB2312" w:eastAsia="仿宋_GB2312" w:hAnsi="微软雅黑" w:cs="宋体" w:hint="eastAsia"/>
          <w:spacing w:val="15"/>
          <w:kern w:val="0"/>
          <w:sz w:val="30"/>
          <w:szCs w:val="30"/>
        </w:rPr>
        <w:t>会效益好，在省内外对提高公众社科素养和思想道德水平有良好影响，对社科知识在省内外的普及发挥了重大作用。</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kern w:val="0"/>
          <w:sz w:val="30"/>
          <w:szCs w:val="30"/>
        </w:rPr>
        <w:t>二等奖：选题为公众所需要了解和关注的重要问题，成果观点正确、表述科学，内容易懂，有较大的发行量（</w:t>
      </w:r>
      <w:r w:rsidRPr="007E1367">
        <w:rPr>
          <w:rFonts w:ascii="Times New Roman" w:eastAsia="微软雅黑" w:hAnsi="Times New Roman" w:cs="Times New Roman"/>
          <w:kern w:val="0"/>
          <w:sz w:val="30"/>
          <w:szCs w:val="30"/>
        </w:rPr>
        <w:t>10000</w:t>
      </w:r>
      <w:r w:rsidRPr="007E1367">
        <w:rPr>
          <w:rFonts w:ascii="仿宋_GB2312" w:eastAsia="仿宋_GB2312" w:hAnsi="微软雅黑" w:cs="宋体" w:hint="eastAsia"/>
          <w:kern w:val="0"/>
          <w:sz w:val="30"/>
          <w:szCs w:val="30"/>
        </w:rPr>
        <w:t>册</w:t>
      </w:r>
      <w:r w:rsidRPr="007E1367">
        <w:rPr>
          <w:rFonts w:ascii="仿宋_GB2312" w:eastAsia="仿宋_GB2312" w:hAnsi="微软雅黑" w:cs="宋体" w:hint="eastAsia"/>
          <w:kern w:val="0"/>
          <w:sz w:val="30"/>
          <w:szCs w:val="30"/>
        </w:rPr>
        <w:lastRenderedPageBreak/>
        <w:t>以上），在省内对提高公众社科素养产生重要影响，对社科知识的普及发挥较好的作用。</w:t>
      </w:r>
    </w:p>
    <w:p w:rsidR="007E1367" w:rsidRPr="007E1367" w:rsidRDefault="007E1367" w:rsidP="007E1367">
      <w:pPr>
        <w:widowControl/>
        <w:shd w:val="clear" w:color="auto" w:fill="FFFFFF"/>
        <w:spacing w:before="100" w:beforeAutospacing="1" w:after="100" w:afterAutospacing="1" w:line="480" w:lineRule="auto"/>
        <w:ind w:firstLine="555"/>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三等奖：选题重要，成果观点正确、内容易懂，有一定的发行量（</w:t>
      </w:r>
      <w:r w:rsidRPr="007E1367">
        <w:rPr>
          <w:rFonts w:ascii="Times New Roman" w:eastAsia="微软雅黑" w:hAnsi="Times New Roman" w:cs="Times New Roman"/>
          <w:kern w:val="0"/>
          <w:sz w:val="30"/>
          <w:szCs w:val="30"/>
        </w:rPr>
        <w:t>5000</w:t>
      </w:r>
      <w:r w:rsidRPr="007E1367">
        <w:rPr>
          <w:rFonts w:ascii="仿宋_GB2312" w:eastAsia="仿宋_GB2312" w:hAnsi="微软雅黑" w:cs="宋体" w:hint="eastAsia"/>
          <w:spacing w:val="15"/>
          <w:kern w:val="0"/>
          <w:sz w:val="30"/>
          <w:szCs w:val="30"/>
        </w:rPr>
        <w:t>册以上）和影响力，对社科知识的普及发挥作用。</w:t>
      </w:r>
    </w:p>
    <w:p w:rsidR="007E1367" w:rsidRPr="007E1367" w:rsidRDefault="007E1367" w:rsidP="007E1367">
      <w:pPr>
        <w:widowControl/>
        <w:shd w:val="clear" w:color="auto" w:fill="FFFFFF"/>
        <w:spacing w:before="100" w:beforeAutospacing="1" w:after="100" w:afterAutospacing="1" w:line="480" w:lineRule="auto"/>
        <w:ind w:firstLine="555"/>
        <w:jc w:val="left"/>
        <w:rPr>
          <w:rFonts w:ascii="微软雅黑" w:eastAsia="微软雅黑" w:hAnsi="微软雅黑" w:cs="宋体" w:hint="eastAsia"/>
          <w:kern w:val="0"/>
          <w:szCs w:val="21"/>
        </w:rPr>
      </w:pPr>
      <w:r w:rsidRPr="007E1367">
        <w:rPr>
          <w:rFonts w:ascii="黑体" w:eastAsia="黑体" w:hAnsi="黑体" w:cs="宋体" w:hint="eastAsia"/>
          <w:b/>
          <w:bCs/>
          <w:spacing w:val="15"/>
          <w:kern w:val="0"/>
          <w:sz w:val="30"/>
          <w:szCs w:val="30"/>
        </w:rPr>
        <w:t xml:space="preserve">第十四条 </w:t>
      </w:r>
      <w:r w:rsidRPr="007E1367">
        <w:rPr>
          <w:rFonts w:ascii="仿宋_GB2312" w:eastAsia="仿宋_GB2312" w:hAnsi="微软雅黑" w:cs="宋体" w:hint="eastAsia"/>
          <w:spacing w:val="15"/>
          <w:kern w:val="0"/>
          <w:sz w:val="30"/>
          <w:szCs w:val="30"/>
        </w:rPr>
        <w:t>基础理论研究优秀成果奖的评审标准为：</w:t>
      </w:r>
    </w:p>
    <w:p w:rsidR="007E1367" w:rsidRPr="007E1367" w:rsidRDefault="007E1367" w:rsidP="007E1367">
      <w:pPr>
        <w:widowControl/>
        <w:shd w:val="clear" w:color="auto" w:fill="FFFFFF"/>
        <w:spacing w:before="100" w:beforeAutospacing="1" w:after="100" w:afterAutospacing="1" w:line="480" w:lineRule="auto"/>
        <w:ind w:firstLine="555"/>
        <w:jc w:val="left"/>
        <w:rPr>
          <w:rFonts w:ascii="微软雅黑" w:eastAsia="微软雅黑" w:hAnsi="微软雅黑" w:cs="宋体" w:hint="eastAsia"/>
          <w:kern w:val="0"/>
          <w:szCs w:val="21"/>
        </w:rPr>
      </w:pPr>
      <w:r w:rsidRPr="007E1367">
        <w:rPr>
          <w:rFonts w:ascii="Times New Roman" w:eastAsia="微软雅黑" w:hAnsi="Times New Roman" w:cs="Times New Roman"/>
          <w:color w:val="0000FF"/>
          <w:kern w:val="0"/>
          <w:sz w:val="30"/>
          <w:szCs w:val="30"/>
        </w:rPr>
        <w:t> </w:t>
      </w:r>
      <w:r w:rsidRPr="007E1367">
        <w:rPr>
          <w:rFonts w:ascii="仿宋_GB2312" w:eastAsia="仿宋_GB2312" w:hAnsi="微软雅黑" w:cs="宋体" w:hint="eastAsia"/>
          <w:spacing w:val="15"/>
          <w:kern w:val="0"/>
          <w:sz w:val="30"/>
          <w:szCs w:val="30"/>
        </w:rPr>
        <w:t>基础理论研究成果</w:t>
      </w:r>
      <w:proofErr w:type="gramStart"/>
      <w:r w:rsidRPr="007E1367">
        <w:rPr>
          <w:rFonts w:ascii="仿宋_GB2312" w:eastAsia="仿宋_GB2312" w:hAnsi="微软雅黑" w:cs="宋体" w:hint="eastAsia"/>
          <w:spacing w:val="15"/>
          <w:kern w:val="0"/>
          <w:sz w:val="30"/>
          <w:szCs w:val="30"/>
        </w:rPr>
        <w:t>分研究</w:t>
      </w:r>
      <w:proofErr w:type="gramEnd"/>
      <w:r w:rsidRPr="007E1367">
        <w:rPr>
          <w:rFonts w:ascii="仿宋_GB2312" w:eastAsia="仿宋_GB2312" w:hAnsi="微软雅黑" w:cs="宋体" w:hint="eastAsia"/>
          <w:spacing w:val="15"/>
          <w:kern w:val="0"/>
          <w:sz w:val="30"/>
          <w:szCs w:val="30"/>
        </w:rPr>
        <w:t>类成果、学术资料整理类成果、古籍整理类成果和译著。</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1.</w:t>
      </w:r>
      <w:r w:rsidRPr="007E1367">
        <w:rPr>
          <w:rFonts w:ascii="仿宋_GB2312" w:eastAsia="仿宋_GB2312" w:hAnsi="微软雅黑" w:cs="宋体" w:hint="eastAsia"/>
          <w:spacing w:val="15"/>
          <w:kern w:val="0"/>
          <w:sz w:val="30"/>
          <w:szCs w:val="30"/>
        </w:rPr>
        <w:t>研究类成果（包括著作、论文等）的评审标准为：</w:t>
      </w:r>
    </w:p>
    <w:p w:rsidR="007E1367" w:rsidRPr="007E1367" w:rsidRDefault="007E1367" w:rsidP="007E1367">
      <w:pPr>
        <w:widowControl/>
        <w:shd w:val="clear" w:color="auto" w:fill="FFFFFF"/>
        <w:spacing w:before="100" w:beforeAutospacing="1" w:after="100" w:afterAutospacing="1" w:line="480" w:lineRule="auto"/>
        <w:ind w:firstLine="615"/>
        <w:jc w:val="left"/>
        <w:rPr>
          <w:rFonts w:ascii="微软雅黑" w:eastAsia="微软雅黑" w:hAnsi="微软雅黑" w:cs="宋体" w:hint="eastAsia"/>
          <w:kern w:val="0"/>
          <w:szCs w:val="21"/>
        </w:rPr>
      </w:pPr>
      <w:r w:rsidRPr="007E1367">
        <w:rPr>
          <w:rFonts w:ascii="仿宋_GB2312" w:eastAsia="仿宋_GB2312" w:hAnsi="微软雅黑" w:cs="宋体" w:hint="eastAsia"/>
          <w:kern w:val="0"/>
          <w:sz w:val="30"/>
          <w:szCs w:val="30"/>
        </w:rPr>
        <w:t>一等奖：选题具有重大意义，提出具有学术影响的新观点、新结论，引用率高或被国内外权威刊物转载，对弥补某一学术空白或学术建设具有重大价值，在省内外有较大学术影响。</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二等奖：选题意义重大，提出重要的新观点、新结论，引用率高，对学科建设具有较大贡献，在省内有较大学术影响。</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三等奖：选题有重要价值，提出的观点和结论具有重要价值，引用率较高，对促进学科发展产生积极影响。</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lastRenderedPageBreak/>
        <w:t>2.</w:t>
      </w:r>
      <w:r w:rsidRPr="007E1367">
        <w:rPr>
          <w:rFonts w:ascii="仿宋_GB2312" w:eastAsia="仿宋_GB2312" w:hAnsi="微软雅黑" w:cs="宋体" w:hint="eastAsia"/>
          <w:spacing w:val="15"/>
          <w:kern w:val="0"/>
          <w:sz w:val="30"/>
          <w:szCs w:val="30"/>
        </w:rPr>
        <w:t>学术资料整理类成果（包括工具书、志书）的评审标准为：</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一等奖：内容丰富、数据准确、文字流畅、编排科学、检索方便，比较系统地反映了国内外最新科研成果，具有较高学术价值和应用价值，受到学术界高度评价，在省内外有较大影响。</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二等奖：有较大学术价值和应用价值，得到学术界好评，在省内有重要影响。</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三等奖：具有一定的学术价值和应用价值，出版后受到学术界肯定，在省内有较好影响。</w:t>
      </w:r>
    </w:p>
    <w:p w:rsidR="007E1367" w:rsidRPr="007E1367" w:rsidRDefault="007E1367" w:rsidP="007E1367">
      <w:pPr>
        <w:widowControl/>
        <w:shd w:val="clear" w:color="auto" w:fill="FFFFFF"/>
        <w:spacing w:before="100" w:beforeAutospacing="1" w:after="100" w:afterAutospacing="1" w:line="480" w:lineRule="auto"/>
        <w:ind w:firstLine="57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3.</w:t>
      </w:r>
      <w:r w:rsidRPr="007E1367">
        <w:rPr>
          <w:rFonts w:ascii="仿宋_GB2312" w:eastAsia="仿宋_GB2312" w:hAnsi="微软雅黑" w:cs="宋体" w:hint="eastAsia"/>
          <w:spacing w:val="15"/>
          <w:kern w:val="0"/>
          <w:sz w:val="30"/>
          <w:szCs w:val="30"/>
        </w:rPr>
        <w:t>古籍整理类研究成果的评审标准为：</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一等奖：古籍整理准确翔实，起到补正残缺的作用；注释简洁，方法科学，富有新意，具有较高学术价值，出版后受到学术界充分肯定，在省内外有重要影响。</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二等奖：具有较大的学术价值，对促进学术研究起到重要作用，出版后受到学术界好评，在省内有重要影响。</w:t>
      </w:r>
    </w:p>
    <w:p w:rsidR="007E1367" w:rsidRPr="007E1367" w:rsidRDefault="007E1367" w:rsidP="007E1367">
      <w:pPr>
        <w:widowControl/>
        <w:shd w:val="clear" w:color="auto" w:fill="FFFFFF"/>
        <w:spacing w:before="100" w:beforeAutospacing="1" w:after="100" w:afterAutospacing="1" w:line="480" w:lineRule="auto"/>
        <w:ind w:firstLine="555"/>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三等奖：具有一定学术价值，出版后受到学术界肯定，在省内有较好影响。</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lastRenderedPageBreak/>
        <w:t>4.</w:t>
      </w:r>
      <w:r w:rsidRPr="007E1367">
        <w:rPr>
          <w:rFonts w:ascii="仿宋_GB2312" w:eastAsia="仿宋_GB2312" w:hAnsi="微软雅黑" w:cs="宋体" w:hint="eastAsia"/>
          <w:spacing w:val="15"/>
          <w:kern w:val="0"/>
          <w:sz w:val="30"/>
          <w:szCs w:val="30"/>
        </w:rPr>
        <w:t>译著的评审标准为：</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一等奖：所翻译的书籍或论文应是国家或我省经济社会发展急需的国外新近涉及学术前沿的哲学社会科学研究成果以及国外经典社科类成果的优秀译著，对学科发展或研究具有较高学术价值和很强的借鉴意义。译著语言流畅、通达，准确地反映原著精神，并符合原著语言国的文化。出版后受到学术界广泛好评，在省内外有重要影响。</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二等奖：所翻译的书籍或论文应是国家或我省经济社会发展、学科发展急需的国外新近的哲学社会科学研究成果以及国外经典社科类成果的优秀译著，且有较强借鉴意义和较大学术价值。译著较准确地表达原著思想，语句通达，符合原著语言国的文化。出版后受到学术界肯定，在省内外有较好影响。</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三等奖：译著较好地表达原著意思，语句流畅，所翻译的书籍或论文具有一定学术价值。</w:t>
      </w:r>
    </w:p>
    <w:p w:rsidR="007E1367" w:rsidRPr="007E1367" w:rsidRDefault="007E1367" w:rsidP="007E1367">
      <w:pPr>
        <w:widowControl/>
        <w:shd w:val="clear" w:color="auto" w:fill="FFFFFF"/>
        <w:spacing w:before="150" w:after="150" w:line="480" w:lineRule="auto"/>
        <w:jc w:val="center"/>
        <w:rPr>
          <w:rFonts w:ascii="微软雅黑" w:eastAsia="微软雅黑" w:hAnsi="微软雅黑" w:cs="宋体" w:hint="eastAsia"/>
          <w:kern w:val="0"/>
          <w:szCs w:val="21"/>
        </w:rPr>
      </w:pPr>
      <w:r w:rsidRPr="007E1367">
        <w:rPr>
          <w:rFonts w:ascii="黑体" w:eastAsia="黑体" w:hAnsi="黑体" w:cs="宋体" w:hint="eastAsia"/>
          <w:spacing w:val="15"/>
          <w:kern w:val="0"/>
          <w:sz w:val="30"/>
          <w:szCs w:val="30"/>
        </w:rPr>
        <w:t>第五章 评奖程序及办法</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黑体" w:eastAsia="黑体" w:hAnsi="黑体" w:cs="宋体" w:hint="eastAsia"/>
          <w:b/>
          <w:bCs/>
          <w:spacing w:val="15"/>
          <w:kern w:val="0"/>
          <w:sz w:val="30"/>
          <w:szCs w:val="30"/>
        </w:rPr>
        <w:t xml:space="preserve">第十五条 </w:t>
      </w:r>
      <w:r w:rsidRPr="007E1367">
        <w:rPr>
          <w:rFonts w:ascii="仿宋_GB2312" w:eastAsia="仿宋_GB2312" w:hAnsi="微软雅黑" w:cs="宋体" w:hint="eastAsia"/>
          <w:spacing w:val="15"/>
          <w:kern w:val="0"/>
          <w:sz w:val="30"/>
          <w:szCs w:val="30"/>
        </w:rPr>
        <w:t>评奖程序</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lastRenderedPageBreak/>
        <w:t>评奖按申报汇总上网公示、资格确认、评奖委员会评审、拟获奖成果公示、复议、领导小组确认批准、省政府发文公布程序进行。</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1.</w:t>
      </w:r>
      <w:r w:rsidRPr="007E1367">
        <w:rPr>
          <w:rFonts w:ascii="仿宋_GB2312" w:eastAsia="仿宋_GB2312" w:hAnsi="微软雅黑" w:cs="宋体" w:hint="eastAsia"/>
          <w:spacing w:val="15"/>
          <w:kern w:val="0"/>
          <w:sz w:val="30"/>
          <w:szCs w:val="30"/>
        </w:rPr>
        <w:t>申报汇总上网公示。省社科联将记录参评成果名称、形式、作者、发表时间、发表刊物、转摘引用采纳等情况的申报汇总表上网公示，同时发文通知相关单位和人员对上网公布情况进行确认。公示期为</w:t>
      </w:r>
      <w:r w:rsidRPr="007E1367">
        <w:rPr>
          <w:rFonts w:ascii="Times New Roman" w:eastAsia="微软雅黑" w:hAnsi="Times New Roman" w:cs="Times New Roman"/>
          <w:spacing w:val="15"/>
          <w:kern w:val="0"/>
          <w:sz w:val="30"/>
          <w:szCs w:val="30"/>
        </w:rPr>
        <w:t>7</w:t>
      </w:r>
      <w:r w:rsidRPr="007E1367">
        <w:rPr>
          <w:rFonts w:ascii="仿宋_GB2312" w:eastAsia="仿宋_GB2312" w:hAnsi="微软雅黑" w:cs="宋体" w:hint="eastAsia"/>
          <w:spacing w:val="15"/>
          <w:kern w:val="0"/>
          <w:sz w:val="30"/>
          <w:szCs w:val="30"/>
        </w:rPr>
        <w:t>天。</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2.</w:t>
      </w:r>
      <w:r w:rsidRPr="007E1367">
        <w:rPr>
          <w:rFonts w:ascii="仿宋_GB2312" w:eastAsia="仿宋_GB2312" w:hAnsi="微软雅黑" w:cs="宋体" w:hint="eastAsia"/>
          <w:spacing w:val="15"/>
          <w:kern w:val="0"/>
          <w:sz w:val="30"/>
          <w:szCs w:val="30"/>
        </w:rPr>
        <w:t>资格确认。在领导小组领导下，省社科联负责对申报成果是否符合有关规定进行资格确认。通过确认的申报成果上网公布，并设立专栏，接受社会监督。</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3.</w:t>
      </w:r>
      <w:r w:rsidRPr="007E1367">
        <w:rPr>
          <w:rFonts w:ascii="仿宋_GB2312" w:eastAsia="仿宋_GB2312" w:hAnsi="微软雅黑" w:cs="宋体" w:hint="eastAsia"/>
          <w:spacing w:val="15"/>
          <w:kern w:val="0"/>
          <w:sz w:val="30"/>
          <w:szCs w:val="30"/>
        </w:rPr>
        <w:t>评奖委员会评审。包括同行专家组初评、大学科专家组复评和评委会会评。</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同行专家组初评：申报成果在一级学科中按相近研究内容划分为若干小组，送同行专家评审。评审专家在审读申报成果的基础上，根据评奖标准，对送审成果填写《打分表》。《打分表》设优秀、良好、一般、较差四个等级，其中“优秀”不超过总数的</w:t>
      </w:r>
      <w:r w:rsidRPr="007E1367">
        <w:rPr>
          <w:rFonts w:ascii="Times New Roman" w:eastAsia="微软雅黑" w:hAnsi="Times New Roman" w:cs="Times New Roman"/>
          <w:spacing w:val="15"/>
          <w:kern w:val="0"/>
          <w:sz w:val="30"/>
          <w:szCs w:val="30"/>
        </w:rPr>
        <w:t>20%</w:t>
      </w:r>
      <w:r w:rsidRPr="007E1367">
        <w:rPr>
          <w:rFonts w:ascii="仿宋_GB2312" w:eastAsia="仿宋_GB2312" w:hAnsi="微软雅黑" w:cs="宋体" w:hint="eastAsia"/>
          <w:spacing w:val="15"/>
          <w:kern w:val="0"/>
          <w:sz w:val="30"/>
          <w:szCs w:val="30"/>
        </w:rPr>
        <w:t>。</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大学科专家组复评：由若干个一级学科组成的大学科组，对通过同行专家组初评、入围二审的本大学科</w:t>
      </w:r>
      <w:proofErr w:type="gramStart"/>
      <w:r w:rsidRPr="007E1367">
        <w:rPr>
          <w:rFonts w:ascii="仿宋_GB2312" w:eastAsia="仿宋_GB2312" w:hAnsi="微软雅黑" w:cs="宋体" w:hint="eastAsia"/>
          <w:spacing w:val="15"/>
          <w:kern w:val="0"/>
          <w:sz w:val="30"/>
          <w:szCs w:val="30"/>
        </w:rPr>
        <w:t>组成果</w:t>
      </w:r>
      <w:proofErr w:type="gramEnd"/>
      <w:r w:rsidRPr="007E1367">
        <w:rPr>
          <w:rFonts w:ascii="仿宋_GB2312" w:eastAsia="仿宋_GB2312" w:hAnsi="微软雅黑" w:cs="宋体" w:hint="eastAsia"/>
          <w:spacing w:val="15"/>
          <w:kern w:val="0"/>
          <w:sz w:val="30"/>
          <w:szCs w:val="30"/>
        </w:rPr>
        <w:t>进行复评。在充分评议的基础上</w:t>
      </w:r>
      <w:r w:rsidRPr="007E1367">
        <w:rPr>
          <w:rFonts w:ascii="Times New Roman" w:eastAsia="微软雅黑" w:hAnsi="Times New Roman" w:cs="Times New Roman"/>
          <w:spacing w:val="15"/>
          <w:kern w:val="0"/>
          <w:sz w:val="30"/>
          <w:szCs w:val="30"/>
        </w:rPr>
        <w:t>,</w:t>
      </w:r>
      <w:r w:rsidRPr="007E1367">
        <w:rPr>
          <w:rFonts w:ascii="仿宋_GB2312" w:eastAsia="仿宋_GB2312" w:hAnsi="微软雅黑" w:cs="宋体" w:hint="eastAsia"/>
          <w:spacing w:val="15"/>
          <w:kern w:val="0"/>
          <w:sz w:val="30"/>
          <w:szCs w:val="30"/>
        </w:rPr>
        <w:t>按比例提出本大学科组</w:t>
      </w:r>
      <w:r w:rsidRPr="007E1367">
        <w:rPr>
          <w:rFonts w:ascii="仿宋_GB2312" w:eastAsia="仿宋_GB2312" w:hAnsi="微软雅黑" w:cs="宋体" w:hint="eastAsia"/>
          <w:spacing w:val="15"/>
          <w:kern w:val="0"/>
          <w:sz w:val="30"/>
          <w:szCs w:val="30"/>
        </w:rPr>
        <w:lastRenderedPageBreak/>
        <w:t>各奖级的获奖成果候选名单</w:t>
      </w:r>
      <w:r w:rsidRPr="007E1367">
        <w:rPr>
          <w:rFonts w:ascii="Times New Roman" w:eastAsia="微软雅黑" w:hAnsi="Times New Roman" w:cs="Times New Roman"/>
          <w:spacing w:val="15"/>
          <w:kern w:val="0"/>
          <w:sz w:val="30"/>
          <w:szCs w:val="30"/>
        </w:rPr>
        <w:t xml:space="preserve">, </w:t>
      </w:r>
      <w:r w:rsidRPr="007E1367">
        <w:rPr>
          <w:rFonts w:ascii="仿宋_GB2312" w:eastAsia="仿宋_GB2312" w:hAnsi="微软雅黑" w:cs="宋体" w:hint="eastAsia"/>
          <w:spacing w:val="15"/>
          <w:kern w:val="0"/>
          <w:sz w:val="30"/>
          <w:szCs w:val="30"/>
        </w:rPr>
        <w:t>并投票评出本大学科组二、三等奖拟奖励成果。</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评奖委员会会评：按马克思主义理论研究优秀成果奖、应用理论与对策研究优秀成果奖、基础理论研究优秀成果奖三类分别审议各大学科组递交的拟获奖成果，并投票评出本届的一等奖。</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4.</w:t>
      </w:r>
      <w:r w:rsidRPr="007E1367">
        <w:rPr>
          <w:rFonts w:ascii="仿宋_GB2312" w:eastAsia="仿宋_GB2312" w:hAnsi="微软雅黑" w:cs="宋体" w:hint="eastAsia"/>
          <w:spacing w:val="15"/>
          <w:kern w:val="0"/>
          <w:sz w:val="30"/>
          <w:szCs w:val="30"/>
        </w:rPr>
        <w:t>公示。将拟奖励成果名单向社会公示，自公示之日起</w:t>
      </w:r>
      <w:r w:rsidRPr="007E1367">
        <w:rPr>
          <w:rFonts w:ascii="Times New Roman" w:eastAsia="微软雅黑" w:hAnsi="Times New Roman" w:cs="Times New Roman"/>
          <w:spacing w:val="15"/>
          <w:kern w:val="0"/>
          <w:sz w:val="30"/>
          <w:szCs w:val="30"/>
        </w:rPr>
        <w:t>7</w:t>
      </w:r>
      <w:r w:rsidRPr="007E1367">
        <w:rPr>
          <w:rFonts w:ascii="仿宋_GB2312" w:eastAsia="仿宋_GB2312" w:hAnsi="微软雅黑" w:cs="宋体" w:hint="eastAsia"/>
          <w:spacing w:val="15"/>
          <w:kern w:val="0"/>
          <w:sz w:val="30"/>
          <w:szCs w:val="30"/>
        </w:rPr>
        <w:t>天内，任何单位和个人都可采用书面形式向省社科联提出意见，并申明理由和依据，写明真实姓名、工作单位和联系方式。</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5.</w:t>
      </w:r>
      <w:r w:rsidRPr="007E1367">
        <w:rPr>
          <w:rFonts w:ascii="仿宋_GB2312" w:eastAsia="仿宋_GB2312" w:hAnsi="微软雅黑" w:cs="宋体" w:hint="eastAsia"/>
          <w:spacing w:val="15"/>
          <w:kern w:val="0"/>
          <w:sz w:val="30"/>
          <w:szCs w:val="30"/>
        </w:rPr>
        <w:t>复议。拟获奖成果在公示期间如</w:t>
      </w:r>
      <w:proofErr w:type="gramStart"/>
      <w:r w:rsidRPr="007E1367">
        <w:rPr>
          <w:rFonts w:ascii="仿宋_GB2312" w:eastAsia="仿宋_GB2312" w:hAnsi="微软雅黑" w:cs="宋体" w:hint="eastAsia"/>
          <w:spacing w:val="15"/>
          <w:kern w:val="0"/>
          <w:sz w:val="30"/>
          <w:szCs w:val="30"/>
        </w:rPr>
        <w:t>遇涉及</w:t>
      </w:r>
      <w:proofErr w:type="gramEnd"/>
      <w:r w:rsidRPr="007E1367">
        <w:rPr>
          <w:rFonts w:ascii="仿宋_GB2312" w:eastAsia="仿宋_GB2312" w:hAnsi="微软雅黑" w:cs="宋体" w:hint="eastAsia"/>
          <w:spacing w:val="15"/>
          <w:kern w:val="0"/>
          <w:sz w:val="30"/>
          <w:szCs w:val="30"/>
        </w:rPr>
        <w:t>违背党的路线方针政策，以及弄虚作假、学术不端等投诉问题，由领导小组同意组成复议专家组，对投诉问题成果进行调查、审读、复议，提出处理意见。专家组由相关成果所属学科的省内外专家组成，与当届评奖委员会成员不重复。</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6.</w:t>
      </w:r>
      <w:r w:rsidRPr="007E1367">
        <w:rPr>
          <w:rFonts w:ascii="仿宋_GB2312" w:eastAsia="仿宋_GB2312" w:hAnsi="微软雅黑" w:cs="宋体" w:hint="eastAsia"/>
          <w:spacing w:val="15"/>
          <w:kern w:val="0"/>
          <w:sz w:val="30"/>
          <w:szCs w:val="30"/>
        </w:rPr>
        <w:t>审批。领导小组根据公示情况或复议专家组的处理意见，审核拟奖励成果，并向省政府报告审核结果。</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7.</w:t>
      </w:r>
      <w:r w:rsidRPr="007E1367">
        <w:rPr>
          <w:rFonts w:ascii="仿宋_GB2312" w:eastAsia="仿宋_GB2312" w:hAnsi="微软雅黑" w:cs="宋体" w:hint="eastAsia"/>
          <w:spacing w:val="15"/>
          <w:kern w:val="0"/>
          <w:sz w:val="30"/>
          <w:szCs w:val="30"/>
        </w:rPr>
        <w:t>公布。省政府发文正式公布获奖成果名单。名单公布时分别按三大类别获奖成果第一作者的姓氏笔划为序排列。</w:t>
      </w:r>
    </w:p>
    <w:p w:rsidR="007E1367" w:rsidRPr="007E1367" w:rsidRDefault="007E1367" w:rsidP="007E1367">
      <w:pPr>
        <w:widowControl/>
        <w:shd w:val="clear" w:color="auto" w:fill="FFFFFF"/>
        <w:spacing w:before="100" w:beforeAutospacing="1" w:after="100" w:afterAutospacing="1" w:line="480" w:lineRule="auto"/>
        <w:ind w:firstLine="570"/>
        <w:jc w:val="left"/>
        <w:rPr>
          <w:rFonts w:ascii="微软雅黑" w:eastAsia="微软雅黑" w:hAnsi="微软雅黑" w:cs="宋体" w:hint="eastAsia"/>
          <w:kern w:val="0"/>
          <w:szCs w:val="21"/>
        </w:rPr>
      </w:pPr>
      <w:r w:rsidRPr="007E1367">
        <w:rPr>
          <w:rFonts w:ascii="黑体" w:eastAsia="黑体" w:hAnsi="黑体" w:cs="宋体" w:hint="eastAsia"/>
          <w:b/>
          <w:bCs/>
          <w:spacing w:val="15"/>
          <w:kern w:val="0"/>
          <w:sz w:val="30"/>
          <w:szCs w:val="30"/>
        </w:rPr>
        <w:lastRenderedPageBreak/>
        <w:t xml:space="preserve">第十六条 </w:t>
      </w:r>
      <w:r w:rsidRPr="007E1367">
        <w:rPr>
          <w:rFonts w:ascii="仿宋_GB2312" w:eastAsia="仿宋_GB2312" w:hAnsi="微软雅黑" w:cs="宋体" w:hint="eastAsia"/>
          <w:spacing w:val="15"/>
          <w:kern w:val="0"/>
          <w:sz w:val="30"/>
          <w:szCs w:val="30"/>
        </w:rPr>
        <w:t>评审办法</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1.</w:t>
      </w:r>
      <w:r w:rsidRPr="007E1367">
        <w:rPr>
          <w:rFonts w:ascii="仿宋_GB2312" w:eastAsia="仿宋_GB2312" w:hAnsi="微软雅黑" w:cs="宋体" w:hint="eastAsia"/>
          <w:spacing w:val="15"/>
          <w:kern w:val="0"/>
          <w:sz w:val="30"/>
          <w:szCs w:val="30"/>
        </w:rPr>
        <w:t>同行专家组评审可采取通讯评审方式，也可采取同时段集中独立审读打分的方式。同一成果审读的同行专家不得少于3人（含3人）。</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2.</w:t>
      </w:r>
      <w:r w:rsidRPr="007E1367">
        <w:rPr>
          <w:rFonts w:ascii="仿宋_GB2312" w:eastAsia="仿宋_GB2312" w:hAnsi="微软雅黑" w:cs="宋体" w:hint="eastAsia"/>
          <w:spacing w:val="15"/>
          <w:kern w:val="0"/>
          <w:sz w:val="30"/>
          <w:szCs w:val="30"/>
        </w:rPr>
        <w:t>大学科专家组复评采用会议评审方式。大学科组专家评审不实行专著论文分类评审，专著论文各自获奖名额由各大学科组根据参评成果质量在奖项总额内决定。</w:t>
      </w:r>
    </w:p>
    <w:p w:rsidR="007E1367" w:rsidRPr="007E1367" w:rsidRDefault="007E1367" w:rsidP="007E1367">
      <w:pPr>
        <w:widowControl/>
        <w:shd w:val="clear" w:color="auto" w:fill="FFFFFF"/>
        <w:spacing w:before="100" w:beforeAutospacing="1" w:after="100" w:afterAutospacing="1" w:line="480" w:lineRule="auto"/>
        <w:ind w:firstLine="645"/>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3.</w:t>
      </w:r>
      <w:r w:rsidRPr="007E1367">
        <w:rPr>
          <w:rFonts w:ascii="仿宋_GB2312" w:eastAsia="仿宋_GB2312" w:hAnsi="微软雅黑" w:cs="宋体" w:hint="eastAsia"/>
          <w:spacing w:val="15"/>
          <w:kern w:val="0"/>
          <w:sz w:val="30"/>
          <w:szCs w:val="30"/>
        </w:rPr>
        <w:t>大学科专家组投票必须在实到评委超过大学科专家组全体人数2/3以上时方可进行。</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t>4.</w:t>
      </w:r>
      <w:r w:rsidRPr="007E1367">
        <w:rPr>
          <w:rFonts w:ascii="仿宋_GB2312" w:eastAsia="仿宋_GB2312" w:hAnsi="微软雅黑" w:cs="宋体" w:hint="eastAsia"/>
          <w:spacing w:val="15"/>
          <w:kern w:val="0"/>
          <w:sz w:val="30"/>
          <w:szCs w:val="30"/>
        </w:rPr>
        <w:t>一、二、三等奖均实行差额表决，表决结果按得票数从高到低产生，</w:t>
      </w:r>
      <w:proofErr w:type="gramStart"/>
      <w:r w:rsidRPr="007E1367">
        <w:rPr>
          <w:rFonts w:ascii="仿宋_GB2312" w:eastAsia="仿宋_GB2312" w:hAnsi="微软雅黑" w:cs="宋体" w:hint="eastAsia"/>
          <w:spacing w:val="15"/>
          <w:kern w:val="0"/>
          <w:sz w:val="30"/>
          <w:szCs w:val="30"/>
        </w:rPr>
        <w:t>直至额</w:t>
      </w:r>
      <w:proofErr w:type="gramEnd"/>
      <w:r w:rsidRPr="007E1367">
        <w:rPr>
          <w:rFonts w:ascii="仿宋_GB2312" w:eastAsia="仿宋_GB2312" w:hAnsi="微软雅黑" w:cs="宋体" w:hint="eastAsia"/>
          <w:spacing w:val="15"/>
          <w:kern w:val="0"/>
          <w:sz w:val="30"/>
          <w:szCs w:val="30"/>
        </w:rPr>
        <w:t>满为止。获一等奖的得票数不得少于实到评委人数的三分之二，二、三等奖的得票数必须超过实到评委人数的二分之一。</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投票一次完成。评出的成果数如少于规定名额，不再投票另评。如末几位成果得票数相等，且总数又超额时，须对得票数相同的末几位成果再次投票表决。</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仿宋_GB2312" w:eastAsia="仿宋_GB2312" w:hAnsi="微软雅黑" w:cs="宋体" w:hint="eastAsia"/>
          <w:spacing w:val="15"/>
          <w:kern w:val="0"/>
          <w:sz w:val="30"/>
          <w:szCs w:val="30"/>
        </w:rPr>
        <w:t>上一奖级差额表决落选的成果，列为下一奖级的当然候选名单。</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Times New Roman" w:eastAsia="微软雅黑" w:hAnsi="Times New Roman" w:cs="Times New Roman"/>
          <w:spacing w:val="15"/>
          <w:kern w:val="0"/>
          <w:sz w:val="30"/>
          <w:szCs w:val="30"/>
        </w:rPr>
        <w:lastRenderedPageBreak/>
        <w:t>5.</w:t>
      </w:r>
      <w:r w:rsidRPr="007E1367">
        <w:rPr>
          <w:rFonts w:ascii="仿宋_GB2312" w:eastAsia="仿宋_GB2312" w:hAnsi="微软雅黑" w:cs="宋体" w:hint="eastAsia"/>
          <w:spacing w:val="15"/>
          <w:kern w:val="0"/>
          <w:sz w:val="30"/>
          <w:szCs w:val="30"/>
        </w:rPr>
        <w:t>评奖顺序：按一等奖、二等奖、三等奖的顺序从高到低评出获奖成果。</w:t>
      </w:r>
    </w:p>
    <w:p w:rsidR="007E1367" w:rsidRPr="007E1367" w:rsidRDefault="007E1367" w:rsidP="007E1367">
      <w:pPr>
        <w:widowControl/>
        <w:shd w:val="clear" w:color="auto" w:fill="FFFFFF"/>
        <w:spacing w:before="150" w:after="150" w:line="480" w:lineRule="auto"/>
        <w:jc w:val="center"/>
        <w:rPr>
          <w:rFonts w:ascii="微软雅黑" w:eastAsia="微软雅黑" w:hAnsi="微软雅黑" w:cs="宋体" w:hint="eastAsia"/>
          <w:kern w:val="0"/>
          <w:szCs w:val="21"/>
        </w:rPr>
      </w:pPr>
      <w:r w:rsidRPr="007E1367">
        <w:rPr>
          <w:rFonts w:ascii="黑体" w:eastAsia="黑体" w:hAnsi="黑体" w:cs="宋体" w:hint="eastAsia"/>
          <w:spacing w:val="15"/>
          <w:kern w:val="0"/>
          <w:sz w:val="30"/>
          <w:szCs w:val="30"/>
        </w:rPr>
        <w:t>第六章 附则</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黑体" w:eastAsia="黑体" w:hAnsi="黑体" w:cs="宋体" w:hint="eastAsia"/>
          <w:spacing w:val="15"/>
          <w:kern w:val="0"/>
          <w:sz w:val="30"/>
          <w:szCs w:val="30"/>
        </w:rPr>
        <w:t xml:space="preserve">第十七条 </w:t>
      </w:r>
      <w:r w:rsidRPr="007E1367">
        <w:rPr>
          <w:rFonts w:ascii="仿宋_GB2312" w:eastAsia="仿宋_GB2312" w:hAnsi="微软雅黑" w:cs="宋体" w:hint="eastAsia"/>
          <w:spacing w:val="15"/>
          <w:kern w:val="0"/>
          <w:sz w:val="30"/>
          <w:szCs w:val="30"/>
        </w:rPr>
        <w:t>对通过伪造材料、弄虚作假、剽窃他人研究成果等违法违纪手段而申报或以骗取奖励的，一经查实，在公示期内取消其申报或获奖资格；已颁奖的，撤消其奖励，并追回获奖证书和奖金；涉及以上情况的四年内取消其优秀成果奖的申报资格。</w:t>
      </w:r>
    </w:p>
    <w:p w:rsidR="007E1367" w:rsidRPr="007E1367" w:rsidRDefault="007E1367" w:rsidP="007E1367">
      <w:pPr>
        <w:widowControl/>
        <w:shd w:val="clear" w:color="auto" w:fill="FFFFFF"/>
        <w:spacing w:before="100" w:beforeAutospacing="1" w:after="100" w:afterAutospacing="1" w:line="480" w:lineRule="auto"/>
        <w:ind w:firstLine="630"/>
        <w:jc w:val="left"/>
        <w:rPr>
          <w:rFonts w:ascii="微软雅黑" w:eastAsia="微软雅黑" w:hAnsi="微软雅黑" w:cs="宋体" w:hint="eastAsia"/>
          <w:kern w:val="0"/>
          <w:szCs w:val="21"/>
        </w:rPr>
      </w:pPr>
      <w:r w:rsidRPr="007E1367">
        <w:rPr>
          <w:rFonts w:ascii="黑体" w:eastAsia="黑体" w:hAnsi="黑体" w:cs="宋体" w:hint="eastAsia"/>
          <w:spacing w:val="15"/>
          <w:kern w:val="0"/>
          <w:sz w:val="30"/>
          <w:szCs w:val="30"/>
        </w:rPr>
        <w:t xml:space="preserve">第十八条 </w:t>
      </w:r>
      <w:r w:rsidRPr="007E1367">
        <w:rPr>
          <w:rFonts w:ascii="仿宋_GB2312" w:eastAsia="仿宋_GB2312" w:hAnsi="微软雅黑" w:cs="宋体" w:hint="eastAsia"/>
          <w:spacing w:val="15"/>
          <w:kern w:val="0"/>
          <w:sz w:val="30"/>
          <w:szCs w:val="30"/>
        </w:rPr>
        <w:t>本细则自公布之日起实行。本细则解释权属浙江省哲学社会科学规划领导小组。</w:t>
      </w:r>
    </w:p>
    <w:p w:rsidR="00CF6C13" w:rsidRPr="007E1367" w:rsidRDefault="00CF6C13" w:rsidP="007E1367">
      <w:pPr>
        <w:widowControl/>
        <w:shd w:val="clear" w:color="auto" w:fill="FFFFFF"/>
        <w:spacing w:before="100" w:beforeAutospacing="1" w:after="100" w:afterAutospacing="1" w:line="480" w:lineRule="auto"/>
        <w:jc w:val="left"/>
        <w:rPr>
          <w:rFonts w:ascii="微软雅黑" w:eastAsia="微软雅黑" w:hAnsi="微软雅黑" w:cs="宋体" w:hint="eastAsia"/>
          <w:kern w:val="0"/>
          <w:szCs w:val="21"/>
        </w:rPr>
      </w:pPr>
      <w:bookmarkStart w:id="0" w:name="_GoBack"/>
      <w:bookmarkEnd w:id="0"/>
    </w:p>
    <w:sectPr w:rsidR="00CF6C13" w:rsidRPr="007E136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仿宋_GB2312">
    <w:altName w:val="仿宋"/>
    <w:charset w:val="86"/>
    <w:family w:val="modern"/>
    <w:pitch w:val="default"/>
    <w:sig w:usb0="00000001"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367"/>
    <w:rsid w:val="00021C34"/>
    <w:rsid w:val="000223CB"/>
    <w:rsid w:val="00081B0E"/>
    <w:rsid w:val="000A68A9"/>
    <w:rsid w:val="000C7CAB"/>
    <w:rsid w:val="000E33E4"/>
    <w:rsid w:val="00112B87"/>
    <w:rsid w:val="00113FD7"/>
    <w:rsid w:val="00117237"/>
    <w:rsid w:val="001242BA"/>
    <w:rsid w:val="0016703C"/>
    <w:rsid w:val="00190214"/>
    <w:rsid w:val="0019769B"/>
    <w:rsid w:val="001A7BAF"/>
    <w:rsid w:val="001B6F18"/>
    <w:rsid w:val="001B72B5"/>
    <w:rsid w:val="001E52E2"/>
    <w:rsid w:val="00203CBC"/>
    <w:rsid w:val="002265D5"/>
    <w:rsid w:val="002556FE"/>
    <w:rsid w:val="0028032B"/>
    <w:rsid w:val="00282D81"/>
    <w:rsid w:val="002851D4"/>
    <w:rsid w:val="002937ED"/>
    <w:rsid w:val="002A2221"/>
    <w:rsid w:val="002E0241"/>
    <w:rsid w:val="002E4389"/>
    <w:rsid w:val="002F1141"/>
    <w:rsid w:val="002F4EFF"/>
    <w:rsid w:val="00316962"/>
    <w:rsid w:val="00345856"/>
    <w:rsid w:val="00351FB9"/>
    <w:rsid w:val="00361869"/>
    <w:rsid w:val="003A36CD"/>
    <w:rsid w:val="003A665D"/>
    <w:rsid w:val="003D6B31"/>
    <w:rsid w:val="00406893"/>
    <w:rsid w:val="00406C5C"/>
    <w:rsid w:val="00415DC7"/>
    <w:rsid w:val="00421157"/>
    <w:rsid w:val="0042721A"/>
    <w:rsid w:val="00446933"/>
    <w:rsid w:val="004B0F4F"/>
    <w:rsid w:val="004C51E9"/>
    <w:rsid w:val="004F37D8"/>
    <w:rsid w:val="004F7687"/>
    <w:rsid w:val="00502A2B"/>
    <w:rsid w:val="00506605"/>
    <w:rsid w:val="00540CF5"/>
    <w:rsid w:val="00570F84"/>
    <w:rsid w:val="005724BC"/>
    <w:rsid w:val="00592F85"/>
    <w:rsid w:val="00595695"/>
    <w:rsid w:val="0059694A"/>
    <w:rsid w:val="005B6E10"/>
    <w:rsid w:val="005C1276"/>
    <w:rsid w:val="005E1ACF"/>
    <w:rsid w:val="005F0588"/>
    <w:rsid w:val="00601E7C"/>
    <w:rsid w:val="00605B1D"/>
    <w:rsid w:val="00620A0D"/>
    <w:rsid w:val="00620E90"/>
    <w:rsid w:val="00627BAF"/>
    <w:rsid w:val="00651F53"/>
    <w:rsid w:val="00653B37"/>
    <w:rsid w:val="00681F04"/>
    <w:rsid w:val="006A250D"/>
    <w:rsid w:val="006A6F76"/>
    <w:rsid w:val="006A7943"/>
    <w:rsid w:val="006E42EC"/>
    <w:rsid w:val="007050F4"/>
    <w:rsid w:val="00715FA6"/>
    <w:rsid w:val="00766EAF"/>
    <w:rsid w:val="00767500"/>
    <w:rsid w:val="007839B6"/>
    <w:rsid w:val="00784370"/>
    <w:rsid w:val="007E1367"/>
    <w:rsid w:val="007F5B2C"/>
    <w:rsid w:val="007F6A8F"/>
    <w:rsid w:val="00822C3B"/>
    <w:rsid w:val="00836D16"/>
    <w:rsid w:val="00850E09"/>
    <w:rsid w:val="0088744E"/>
    <w:rsid w:val="0089264D"/>
    <w:rsid w:val="008977E2"/>
    <w:rsid w:val="008B0046"/>
    <w:rsid w:val="008E71E5"/>
    <w:rsid w:val="00957FB6"/>
    <w:rsid w:val="00965D1B"/>
    <w:rsid w:val="009C1D0E"/>
    <w:rsid w:val="009C2B72"/>
    <w:rsid w:val="009C67CF"/>
    <w:rsid w:val="009E44F0"/>
    <w:rsid w:val="009F2583"/>
    <w:rsid w:val="009F2E7D"/>
    <w:rsid w:val="009F4F03"/>
    <w:rsid w:val="00A11701"/>
    <w:rsid w:val="00A1346F"/>
    <w:rsid w:val="00A55D65"/>
    <w:rsid w:val="00A815B2"/>
    <w:rsid w:val="00A920F1"/>
    <w:rsid w:val="00A92C89"/>
    <w:rsid w:val="00AA425E"/>
    <w:rsid w:val="00AA798A"/>
    <w:rsid w:val="00AB6B5F"/>
    <w:rsid w:val="00AC4DCC"/>
    <w:rsid w:val="00AC577E"/>
    <w:rsid w:val="00AD58A4"/>
    <w:rsid w:val="00AE63AC"/>
    <w:rsid w:val="00AE7204"/>
    <w:rsid w:val="00B0592A"/>
    <w:rsid w:val="00B10D1B"/>
    <w:rsid w:val="00B568AB"/>
    <w:rsid w:val="00B70795"/>
    <w:rsid w:val="00B715C6"/>
    <w:rsid w:val="00B82536"/>
    <w:rsid w:val="00BB0E24"/>
    <w:rsid w:val="00C1504A"/>
    <w:rsid w:val="00C431C8"/>
    <w:rsid w:val="00CA1008"/>
    <w:rsid w:val="00CA4AA2"/>
    <w:rsid w:val="00CE0B9B"/>
    <w:rsid w:val="00CF6C13"/>
    <w:rsid w:val="00D0296C"/>
    <w:rsid w:val="00D050B2"/>
    <w:rsid w:val="00D130D9"/>
    <w:rsid w:val="00D17D41"/>
    <w:rsid w:val="00D22C85"/>
    <w:rsid w:val="00D2401C"/>
    <w:rsid w:val="00D36564"/>
    <w:rsid w:val="00D50AC0"/>
    <w:rsid w:val="00D54146"/>
    <w:rsid w:val="00D545E0"/>
    <w:rsid w:val="00D54D57"/>
    <w:rsid w:val="00D658E7"/>
    <w:rsid w:val="00D87C4C"/>
    <w:rsid w:val="00DB3019"/>
    <w:rsid w:val="00DF340E"/>
    <w:rsid w:val="00E03B1C"/>
    <w:rsid w:val="00E20D67"/>
    <w:rsid w:val="00E447F3"/>
    <w:rsid w:val="00E452CB"/>
    <w:rsid w:val="00E4587E"/>
    <w:rsid w:val="00E8493C"/>
    <w:rsid w:val="00E87EB8"/>
    <w:rsid w:val="00EC06BD"/>
    <w:rsid w:val="00EE05E0"/>
    <w:rsid w:val="00F0357A"/>
    <w:rsid w:val="00F0770A"/>
    <w:rsid w:val="00F26D4D"/>
    <w:rsid w:val="00F7555B"/>
    <w:rsid w:val="00F94005"/>
    <w:rsid w:val="00F947C5"/>
    <w:rsid w:val="00F957D1"/>
    <w:rsid w:val="00FB1FD4"/>
    <w:rsid w:val="00FB6A6A"/>
    <w:rsid w:val="00FC0357"/>
    <w:rsid w:val="00FC15D7"/>
    <w:rsid w:val="00FD2434"/>
    <w:rsid w:val="00FE3096"/>
    <w:rsid w:val="00FE4286"/>
    <w:rsid w:val="00FE52E6"/>
    <w:rsid w:val="00FE62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FD6EAC-3162-40DF-B491-994C2F7F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E1367"/>
    <w:rPr>
      <w:sz w:val="18"/>
      <w:szCs w:val="18"/>
    </w:rPr>
  </w:style>
  <w:style w:type="character" w:customStyle="1" w:styleId="Char">
    <w:name w:val="批注框文本 Char"/>
    <w:basedOn w:val="a0"/>
    <w:link w:val="a3"/>
    <w:uiPriority w:val="99"/>
    <w:semiHidden/>
    <w:rsid w:val="007E136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211960">
      <w:bodyDiv w:val="1"/>
      <w:marLeft w:val="0"/>
      <w:marRight w:val="0"/>
      <w:marTop w:val="0"/>
      <w:marBottom w:val="0"/>
      <w:divBdr>
        <w:top w:val="none" w:sz="0" w:space="0" w:color="auto"/>
        <w:left w:val="none" w:sz="0" w:space="0" w:color="auto"/>
        <w:bottom w:val="none" w:sz="0" w:space="0" w:color="auto"/>
        <w:right w:val="none" w:sz="0" w:space="0" w:color="auto"/>
      </w:divBdr>
      <w:divsChild>
        <w:div w:id="604580477">
          <w:marLeft w:val="0"/>
          <w:marRight w:val="0"/>
          <w:marTop w:val="300"/>
          <w:marBottom w:val="300"/>
          <w:divBdr>
            <w:top w:val="none" w:sz="0" w:space="0" w:color="auto"/>
            <w:left w:val="none" w:sz="0" w:space="0" w:color="auto"/>
            <w:bottom w:val="none" w:sz="0" w:space="0" w:color="auto"/>
            <w:right w:val="none" w:sz="0" w:space="0" w:color="auto"/>
          </w:divBdr>
          <w:divsChild>
            <w:div w:id="1013992684">
              <w:marLeft w:val="0"/>
              <w:marRight w:val="0"/>
              <w:marTop w:val="0"/>
              <w:marBottom w:val="0"/>
              <w:divBdr>
                <w:top w:val="none" w:sz="0" w:space="0" w:color="auto"/>
                <w:left w:val="none" w:sz="0" w:space="0" w:color="auto"/>
                <w:bottom w:val="none" w:sz="0" w:space="0" w:color="auto"/>
                <w:right w:val="none" w:sz="0" w:space="0" w:color="auto"/>
              </w:divBdr>
              <w:divsChild>
                <w:div w:id="110750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1048</Words>
  <Characters>5974</Characters>
  <Application>Microsoft Office Word</Application>
  <DocSecurity>0</DocSecurity>
  <Lines>49</Lines>
  <Paragraphs>14</Paragraphs>
  <ScaleCrop>false</ScaleCrop>
  <Company/>
  <LinksUpToDate>false</LinksUpToDate>
  <CharactersWithSpaces>7008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翁凡亚</dc:creator>
  <cp:keywords/>
  <dc:description/>
  <cp:lastModifiedBy>翁凡亚</cp:lastModifiedBy>
  <cp:revision>1</cp:revision>
  <cp:lastPrinted>2017-04-18T07:31:00Z</cp:lastPrinted>
  <dcterms:created xsi:type="dcterms:W3CDTF">2017-04-18T07:31:00Z</dcterms:created>
  <dcterms:modified xsi:type="dcterms:W3CDTF">2017-04-18T07:32:00Z</dcterms:modified>
</cp:coreProperties>
</file>